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3E37765C"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4F00BC">
        <w:rPr>
          <w:rFonts w:asciiTheme="minorHAnsi" w:hAnsiTheme="minorHAnsi" w:cstheme="minorHAnsi"/>
          <w:b/>
        </w:rPr>
        <w:t>26-85961 Vocational Rehabilitation Business Network</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w:t>
      </w:r>
      <w:proofErr w:type="gramStart"/>
      <w:r w:rsidRPr="0002578B">
        <w:rPr>
          <w:rFonts w:asciiTheme="minorHAnsi" w:hAnsiTheme="minorHAnsi" w:cstheme="minorHAnsi"/>
          <w:b/>
          <w:color w:val="000000" w:themeColor="text1"/>
          <w:szCs w:val="24"/>
        </w:rPr>
        <w:t>:  Please</w:t>
      </w:r>
      <w:proofErr w:type="gramEnd"/>
      <w:r w:rsidRPr="0002578B">
        <w:rPr>
          <w:rFonts w:asciiTheme="minorHAnsi" w:hAnsiTheme="minorHAnsi" w:cstheme="minorHAnsi"/>
          <w:b/>
          <w:color w:val="000000" w:themeColor="text1"/>
          <w:szCs w:val="24"/>
        </w:rPr>
        <w:t xml:space="preserv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9526A3">
        <w:tc>
          <w:tcPr>
            <w:tcW w:w="8856" w:type="dxa"/>
            <w:shd w:val="clear" w:color="auto" w:fill="FFFF99"/>
          </w:tcPr>
          <w:p w14:paraId="13991E4C" w14:textId="77777777" w:rsidR="0045412C" w:rsidRPr="0002578B" w:rsidRDefault="0045412C" w:rsidP="009526A3">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bookmarkStart w:id="0" w:name="_Hlk158623702"/>
          </w:p>
        </w:tc>
      </w:tr>
      <w:bookmarkEnd w:id="0"/>
    </w:tbl>
    <w:p w14:paraId="51C0BE75" w14:textId="77777777" w:rsidR="009918E9" w:rsidRDefault="009918E9" w:rsidP="00800277">
      <w:pPr>
        <w:rPr>
          <w:rFonts w:asciiTheme="minorHAnsi" w:hAnsiTheme="minorHAnsi" w:cstheme="minorHAnsi"/>
          <w:color w:val="000000" w:themeColor="text1"/>
          <w:szCs w:val="24"/>
        </w:rPr>
      </w:pPr>
    </w:p>
    <w:p w14:paraId="2A9EFD5D" w14:textId="2947B94B" w:rsidR="00800277" w:rsidRPr="004C5FDC" w:rsidRDefault="00800277" w:rsidP="009526A3">
      <w:pPr>
        <w:pStyle w:val="ListParagraph"/>
        <w:numPr>
          <w:ilvl w:val="3"/>
          <w:numId w:val="9"/>
        </w:numPr>
        <w:rPr>
          <w:rFonts w:asciiTheme="minorHAnsi" w:hAnsiTheme="minorHAnsi" w:cstheme="minorHAnsi"/>
          <w:color w:val="000000" w:themeColor="text1"/>
          <w:szCs w:val="24"/>
        </w:rPr>
      </w:pPr>
      <w:r w:rsidRPr="004C5FDC">
        <w:rPr>
          <w:rFonts w:asciiTheme="minorHAnsi" w:hAnsiTheme="minorHAnsi" w:cstheme="minorHAnsi"/>
          <w:color w:val="000000" w:themeColor="text1"/>
          <w:szCs w:val="24"/>
        </w:rPr>
        <w:t>Review the State’s </w:t>
      </w:r>
      <w:hyperlink r:id="rId11" w:tgtFrame="_blank" w:tooltip="https://www.in.gov/iot/iot-vendor-engagement/" w:history="1">
        <w:r w:rsidRPr="004C5FDC">
          <w:rPr>
            <w:rFonts w:asciiTheme="minorHAnsi" w:hAnsiTheme="minorHAnsi" w:cstheme="minorHAnsi"/>
            <w:color w:val="000000" w:themeColor="text1"/>
            <w:szCs w:val="24"/>
          </w:rPr>
          <w:t>Information Security Framework</w:t>
        </w:r>
      </w:hyperlink>
      <w:r w:rsidRPr="004C5FDC">
        <w:rPr>
          <w:rFonts w:asciiTheme="minorHAnsi" w:hAnsiTheme="minorHAnsi" w:cstheme="minorHAnsi"/>
          <w:color w:val="000000" w:themeColor="text1"/>
          <w:szCs w:val="24"/>
        </w:rPr>
        <w:t xml:space="preserve"> </w:t>
      </w:r>
      <w:r w:rsidR="0060271D" w:rsidRPr="004C5FDC">
        <w:rPr>
          <w:rFonts w:asciiTheme="minorHAnsi" w:hAnsiTheme="minorHAnsi" w:cstheme="minorHAnsi"/>
          <w:color w:val="000000" w:themeColor="text1"/>
          <w:szCs w:val="24"/>
        </w:rPr>
        <w:t>at</w:t>
      </w:r>
      <w:r w:rsidR="00716F1E" w:rsidRPr="004C5FDC">
        <w:rPr>
          <w:rFonts w:asciiTheme="minorHAnsi" w:hAnsiTheme="minorHAnsi" w:cstheme="minorHAnsi"/>
          <w:color w:val="000000" w:themeColor="text1"/>
          <w:szCs w:val="24"/>
        </w:rPr>
        <w:t xml:space="preserve"> </w:t>
      </w:r>
      <w:hyperlink r:id="rId12" w:history="1">
        <w:r w:rsidR="00716F1E" w:rsidRPr="004C5FDC">
          <w:rPr>
            <w:rStyle w:val="Hyperlink"/>
            <w:rFonts w:asciiTheme="minorHAnsi" w:hAnsiTheme="minorHAnsi" w:cstheme="minorHAnsi"/>
            <w:szCs w:val="24"/>
          </w:rPr>
          <w:t>https://www.in.gov/iot/iot-vendor-engagement/</w:t>
        </w:r>
      </w:hyperlink>
      <w:r w:rsidR="0060271D" w:rsidRPr="004C5FDC">
        <w:rPr>
          <w:rFonts w:asciiTheme="minorHAnsi" w:hAnsiTheme="minorHAnsi" w:cstheme="minorHAnsi"/>
          <w:color w:val="000000" w:themeColor="text1"/>
          <w:szCs w:val="24"/>
        </w:rPr>
        <w:t xml:space="preserve"> </w:t>
      </w:r>
      <w:r w:rsidRPr="004C5FDC">
        <w:rPr>
          <w:rFonts w:asciiTheme="minorHAnsi" w:hAnsiTheme="minorHAnsi" w:cstheme="minorHAnsi"/>
          <w:color w:val="000000" w:themeColor="text1"/>
          <w:szCs w:val="24"/>
        </w:rPr>
        <w:t>and either confirm that your company conforms to the policy or provide explanation to the areas for which your company does not conform.</w:t>
      </w:r>
      <w:r w:rsidR="00C2731C">
        <w:rPr>
          <w:rFonts w:asciiTheme="minorHAnsi" w:hAnsiTheme="minorHAnsi" w:cstheme="minorHAnsi"/>
          <w:color w:val="000000" w:themeColor="text1"/>
          <w:szCs w:val="24"/>
        </w:rPr>
        <w:t xml:space="preserve"> </w:t>
      </w:r>
      <w:r w:rsidR="00C2731C" w:rsidRPr="00C2731C">
        <w:rPr>
          <w:rFonts w:asciiTheme="minorHAnsi" w:hAnsiTheme="minorHAnsi" w:cstheme="minorHAnsi"/>
          <w:color w:val="000000" w:themeColor="text1"/>
          <w:szCs w:val="24"/>
        </w:rPr>
        <w:t>Please be advised that Respondents will be required to sign a Non-Disclosure Agreement (NDA) to access the IOT Information Security Framework.</w:t>
      </w:r>
    </w:p>
    <w:p w14:paraId="02509392" w14:textId="77777777" w:rsidR="004C5FDC" w:rsidRPr="0002578B" w:rsidRDefault="004C5FDC" w:rsidP="004C5FDC">
      <w:pPr>
        <w:pStyle w:val="ListParagraph"/>
        <w:ind w:left="0"/>
        <w:rPr>
          <w:rFonts w:asciiTheme="minorHAnsi" w:hAnsiTheme="minorHAnsi" w:cstheme="minorHAnsi"/>
          <w:color w:val="000000" w:themeColor="text1"/>
          <w:szCs w:val="24"/>
        </w:rPr>
      </w:pPr>
    </w:p>
    <w:tbl>
      <w:tblPr>
        <w:tblStyle w:val="TableGrid"/>
        <w:tblW w:w="0" w:type="auto"/>
        <w:tblInd w:w="-5" w:type="dxa"/>
        <w:shd w:val="clear" w:color="auto" w:fill="FFFF99"/>
        <w:tblLook w:val="04A0" w:firstRow="1" w:lastRow="0" w:firstColumn="1" w:lastColumn="0" w:noHBand="0" w:noVBand="1"/>
      </w:tblPr>
      <w:tblGrid>
        <w:gridCol w:w="8910"/>
      </w:tblGrid>
      <w:tr w:rsidR="004C5FDC" w:rsidRPr="0002578B" w14:paraId="5B0E6351" w14:textId="77777777" w:rsidTr="00F16D48">
        <w:tc>
          <w:tcPr>
            <w:tcW w:w="8910" w:type="dxa"/>
            <w:shd w:val="clear" w:color="auto" w:fill="FFFF99"/>
          </w:tcPr>
          <w:p w14:paraId="79B976C5" w14:textId="77777777" w:rsidR="004C5FDC" w:rsidRPr="0002578B" w:rsidRDefault="004C5FDC" w:rsidP="009526A3">
            <w:pPr>
              <w:pStyle w:val="ListParagraph"/>
              <w:ind w:left="0"/>
              <w:rPr>
                <w:rFonts w:asciiTheme="minorHAnsi" w:hAnsiTheme="minorHAnsi" w:cstheme="minorHAnsi"/>
                <w:color w:val="000000" w:themeColor="text1"/>
                <w:szCs w:val="24"/>
              </w:rPr>
            </w:pPr>
            <w:bookmarkStart w:id="1" w:name="_Hlk204943456"/>
          </w:p>
        </w:tc>
      </w:tr>
      <w:bookmarkEnd w:id="1"/>
    </w:tbl>
    <w:p w14:paraId="52CA704E" w14:textId="77777777" w:rsidR="004C5FDC" w:rsidRDefault="004C5FDC" w:rsidP="00800277">
      <w:pPr>
        <w:rPr>
          <w:rFonts w:asciiTheme="minorHAnsi" w:hAnsiTheme="minorHAnsi" w:cstheme="minorHAnsi"/>
          <w:color w:val="000000" w:themeColor="text1"/>
          <w:szCs w:val="24"/>
        </w:rPr>
      </w:pPr>
    </w:p>
    <w:p w14:paraId="665BA9A3" w14:textId="7FA99AEF" w:rsidR="004E6395" w:rsidRDefault="004E6395" w:rsidP="004E6395">
      <w:pPr>
        <w:pBdr>
          <w:top w:val="nil"/>
          <w:left w:val="nil"/>
          <w:bottom w:val="nil"/>
          <w:right w:val="nil"/>
          <w:between w:val="nil"/>
        </w:pBdr>
        <w:jc w:val="both"/>
        <w:rPr>
          <w:rFonts w:asciiTheme="minorHAnsi" w:eastAsia="Arial" w:hAnsiTheme="minorHAnsi" w:cstheme="minorHAnsi"/>
          <w:u w:val="single"/>
        </w:rPr>
      </w:pPr>
      <w:r>
        <w:rPr>
          <w:rFonts w:asciiTheme="minorHAnsi" w:eastAsia="Arial" w:hAnsiTheme="minorHAnsi" w:cstheme="minorHAnsi"/>
          <w:b/>
          <w:bCs/>
        </w:rPr>
        <w:t xml:space="preserve">Respondents must respond to the pass/fail question below </w:t>
      </w:r>
      <w:r>
        <w:rPr>
          <w:rFonts w:asciiTheme="minorHAnsi" w:eastAsia="Arial" w:hAnsiTheme="minorHAnsi" w:cstheme="minorHAnsi"/>
          <w:u w:val="single"/>
        </w:rPr>
        <w:t xml:space="preserve"> </w:t>
      </w:r>
    </w:p>
    <w:p w14:paraId="0C593E1D" w14:textId="77777777" w:rsidR="00CD4E35" w:rsidRPr="004E6395" w:rsidRDefault="00CD4E35" w:rsidP="004E6395">
      <w:pPr>
        <w:pBdr>
          <w:top w:val="nil"/>
          <w:left w:val="nil"/>
          <w:bottom w:val="nil"/>
          <w:right w:val="nil"/>
          <w:between w:val="nil"/>
        </w:pBdr>
        <w:jc w:val="both"/>
        <w:rPr>
          <w:rFonts w:asciiTheme="minorHAnsi" w:eastAsia="Arial" w:hAnsiTheme="minorHAnsi" w:cstheme="minorHAnsi"/>
          <w:u w:val="single"/>
        </w:rPr>
      </w:pPr>
    </w:p>
    <w:p w14:paraId="0D49C8C5" w14:textId="77777777" w:rsidR="00DA3C41" w:rsidRDefault="004E6395" w:rsidP="004E6395">
      <w:pPr>
        <w:pStyle w:val="ListParagraph"/>
        <w:widowControl/>
        <w:numPr>
          <w:ilvl w:val="0"/>
          <w:numId w:val="32"/>
        </w:numPr>
        <w:spacing w:line="276" w:lineRule="auto"/>
        <w:jc w:val="both"/>
        <w:rPr>
          <w:rFonts w:asciiTheme="minorHAnsi" w:eastAsia="Aptos" w:hAnsiTheme="minorHAnsi" w:cstheme="minorHAnsi"/>
        </w:rPr>
      </w:pPr>
      <w:r w:rsidRPr="004E6395">
        <w:rPr>
          <w:rFonts w:asciiTheme="minorHAnsi" w:eastAsia="Aptos" w:hAnsiTheme="minorHAnsi" w:cstheme="minorHAnsi"/>
        </w:rPr>
        <w:t xml:space="preserve">The </w:t>
      </w:r>
      <w:r w:rsidR="00E002C7">
        <w:rPr>
          <w:rFonts w:asciiTheme="minorHAnsi" w:eastAsia="Aptos" w:hAnsiTheme="minorHAnsi" w:cstheme="minorHAnsi"/>
        </w:rPr>
        <w:t>respondent</w:t>
      </w:r>
      <w:r w:rsidRPr="001C0BDE">
        <w:rPr>
          <w:rFonts w:asciiTheme="minorHAnsi" w:eastAsia="Aptos" w:hAnsiTheme="minorHAnsi" w:cstheme="minorHAnsi"/>
        </w:rPr>
        <w:t xml:space="preserve"> </w:t>
      </w:r>
      <w:r w:rsidR="00693496" w:rsidRPr="001C0BDE">
        <w:rPr>
          <w:rFonts w:asciiTheme="minorHAnsi" w:eastAsia="Aptos" w:hAnsiTheme="minorHAnsi" w:cstheme="minorHAnsi"/>
        </w:rPr>
        <w:t>has demonstrated that</w:t>
      </w:r>
      <w:r w:rsidR="004B5101">
        <w:rPr>
          <w:rFonts w:asciiTheme="minorHAnsi" w:eastAsia="Aptos" w:hAnsiTheme="minorHAnsi" w:cstheme="minorHAnsi"/>
        </w:rPr>
        <w:t xml:space="preserve">: </w:t>
      </w:r>
    </w:p>
    <w:p w14:paraId="7C1B1E1D" w14:textId="3EE79331" w:rsidR="00DA3C41" w:rsidRDefault="004B5101" w:rsidP="00ED0714">
      <w:pPr>
        <w:widowControl/>
        <w:spacing w:line="276" w:lineRule="auto"/>
        <w:ind w:left="720"/>
        <w:jc w:val="both"/>
        <w:rPr>
          <w:rFonts w:asciiTheme="minorHAnsi" w:hAnsiTheme="minorHAnsi" w:cstheme="minorHAnsi"/>
        </w:rPr>
      </w:pPr>
      <w:r w:rsidRPr="00DA3C41">
        <w:rPr>
          <w:rFonts w:asciiTheme="minorHAnsi" w:eastAsia="Aptos" w:hAnsiTheme="minorHAnsi" w:cstheme="minorHAnsi"/>
        </w:rPr>
        <w:t>a.</w:t>
      </w:r>
      <w:r w:rsidR="00693496" w:rsidRPr="00DA3C41">
        <w:rPr>
          <w:rFonts w:asciiTheme="minorHAnsi" w:eastAsia="Aptos" w:hAnsiTheme="minorHAnsi" w:cstheme="minorHAnsi"/>
        </w:rPr>
        <w:t xml:space="preserve"> it is a </w:t>
      </w:r>
      <w:r w:rsidR="00693496" w:rsidRPr="00DA3C41">
        <w:rPr>
          <w:rFonts w:asciiTheme="minorHAnsi" w:hAnsiTheme="minorHAnsi" w:cstheme="minorHAnsi"/>
        </w:rPr>
        <w:t>state or local public entity</w:t>
      </w:r>
      <w:r w:rsidR="00DA3C41" w:rsidRPr="00DA3C41">
        <w:rPr>
          <w:rFonts w:asciiTheme="minorHAnsi" w:hAnsiTheme="minorHAnsi" w:cstheme="minorHAnsi"/>
        </w:rPr>
        <w:t>;</w:t>
      </w:r>
      <w:r w:rsidR="00693496" w:rsidRPr="00DA3C41">
        <w:rPr>
          <w:rFonts w:asciiTheme="minorHAnsi" w:hAnsiTheme="minorHAnsi" w:cstheme="minorHAnsi"/>
        </w:rPr>
        <w:t xml:space="preserve"> and </w:t>
      </w:r>
    </w:p>
    <w:p w14:paraId="5A50346B" w14:textId="550699EA" w:rsidR="00DA3C41" w:rsidRDefault="00EA187B" w:rsidP="00ED0714">
      <w:pPr>
        <w:widowControl/>
        <w:spacing w:line="276" w:lineRule="auto"/>
        <w:ind w:left="720"/>
        <w:jc w:val="both"/>
        <w:rPr>
          <w:rFonts w:asciiTheme="minorHAnsi" w:hAnsiTheme="minorHAnsi" w:cstheme="minorHAnsi"/>
        </w:rPr>
      </w:pPr>
      <w:r w:rsidRPr="00DA3C41">
        <w:rPr>
          <w:rFonts w:asciiTheme="minorHAnsi" w:hAnsiTheme="minorHAnsi" w:cstheme="minorHAnsi"/>
        </w:rPr>
        <w:t xml:space="preserve">b. </w:t>
      </w:r>
      <w:r w:rsidR="00693496" w:rsidRPr="00DA3C41">
        <w:rPr>
          <w:rFonts w:asciiTheme="minorHAnsi" w:hAnsiTheme="minorHAnsi" w:cstheme="minorHAnsi"/>
        </w:rPr>
        <w:t xml:space="preserve">if awarded, </w:t>
      </w:r>
      <w:proofErr w:type="gramStart"/>
      <w:r w:rsidR="00693496" w:rsidRPr="00DA3C41">
        <w:rPr>
          <w:rFonts w:asciiTheme="minorHAnsi" w:hAnsiTheme="minorHAnsi" w:cstheme="minorHAnsi"/>
        </w:rPr>
        <w:t>will</w:t>
      </w:r>
      <w:proofErr w:type="gramEnd"/>
      <w:r w:rsidR="00693496" w:rsidRPr="00DA3C41">
        <w:rPr>
          <w:rFonts w:asciiTheme="minorHAnsi" w:hAnsiTheme="minorHAnsi" w:cstheme="minorHAnsi"/>
        </w:rPr>
        <w:t xml:space="preserve"> provide the required non-federal match</w:t>
      </w:r>
      <w:r w:rsidRPr="00DA3C41">
        <w:rPr>
          <w:rFonts w:asciiTheme="minorHAnsi" w:hAnsiTheme="minorHAnsi" w:cstheme="minorHAnsi"/>
        </w:rPr>
        <w:t xml:space="preserve">; and </w:t>
      </w:r>
    </w:p>
    <w:p w14:paraId="2DB975D0" w14:textId="794B7B0C" w:rsidR="00DA3C41" w:rsidRDefault="00EA187B" w:rsidP="00ED0714">
      <w:pPr>
        <w:widowControl/>
        <w:spacing w:line="276" w:lineRule="auto"/>
        <w:ind w:left="720"/>
        <w:jc w:val="both"/>
        <w:rPr>
          <w:rFonts w:asciiTheme="minorHAnsi" w:hAnsiTheme="minorHAnsi" w:cstheme="minorHAnsi"/>
        </w:rPr>
      </w:pPr>
      <w:r w:rsidRPr="00DA3C41">
        <w:rPr>
          <w:rFonts w:asciiTheme="minorHAnsi" w:hAnsiTheme="minorHAnsi" w:cstheme="minorHAnsi"/>
        </w:rPr>
        <w:t>c. the n</w:t>
      </w:r>
      <w:r w:rsidR="00693496" w:rsidRPr="00DA3C41">
        <w:rPr>
          <w:rFonts w:asciiTheme="minorHAnsi" w:hAnsiTheme="minorHAnsi" w:cstheme="minorHAnsi"/>
        </w:rPr>
        <w:t>on-federal match is a non-federal fund source and is not used as match for any other fund sources outside of this project</w:t>
      </w:r>
      <w:r w:rsidRPr="00DA3C41">
        <w:rPr>
          <w:rFonts w:asciiTheme="minorHAnsi" w:hAnsiTheme="minorHAnsi" w:cstheme="minorHAnsi"/>
        </w:rPr>
        <w:t xml:space="preserve">; and </w:t>
      </w:r>
    </w:p>
    <w:p w14:paraId="6587C288" w14:textId="738142AF" w:rsidR="004E6395" w:rsidRDefault="00EA187B" w:rsidP="00ED0714">
      <w:pPr>
        <w:widowControl/>
        <w:spacing w:line="276" w:lineRule="auto"/>
        <w:ind w:left="720"/>
        <w:jc w:val="both"/>
        <w:rPr>
          <w:rFonts w:asciiTheme="minorHAnsi" w:hAnsiTheme="minorHAnsi" w:cstheme="minorHAnsi"/>
        </w:rPr>
      </w:pPr>
      <w:r w:rsidRPr="00DA3C41">
        <w:rPr>
          <w:rFonts w:asciiTheme="minorHAnsi" w:hAnsiTheme="minorHAnsi" w:cstheme="minorHAnsi"/>
        </w:rPr>
        <w:lastRenderedPageBreak/>
        <w:t>d. u</w:t>
      </w:r>
      <w:r w:rsidR="004B5101" w:rsidRPr="00DA3C41">
        <w:rPr>
          <w:rFonts w:asciiTheme="minorHAnsi" w:hAnsiTheme="minorHAnsi" w:cstheme="minorHAnsi"/>
        </w:rPr>
        <w:t>sing the match calculator</w:t>
      </w:r>
      <w:r w:rsidR="002B5CCD">
        <w:rPr>
          <w:rFonts w:asciiTheme="minorHAnsi" w:hAnsiTheme="minorHAnsi" w:cstheme="minorHAnsi"/>
        </w:rPr>
        <w:t xml:space="preserve"> to validate the appropriate match calculation</w:t>
      </w:r>
      <w:r w:rsidR="004B5101" w:rsidRPr="00DA3C41">
        <w:rPr>
          <w:rFonts w:asciiTheme="minorHAnsi" w:hAnsiTheme="minorHAnsi" w:cstheme="minorHAnsi"/>
        </w:rPr>
        <w:t xml:space="preserve">, </w:t>
      </w:r>
      <w:r w:rsidR="002B5CCD">
        <w:rPr>
          <w:rFonts w:asciiTheme="minorHAnsi" w:hAnsiTheme="minorHAnsi" w:cstheme="minorHAnsi"/>
        </w:rPr>
        <w:t xml:space="preserve">respondent </w:t>
      </w:r>
      <w:r w:rsidR="00ED0714">
        <w:rPr>
          <w:rFonts w:asciiTheme="minorHAnsi" w:hAnsiTheme="minorHAnsi" w:cstheme="minorHAnsi"/>
        </w:rPr>
        <w:t>has included</w:t>
      </w:r>
      <w:r w:rsidR="00BC51F5" w:rsidRPr="00DA3C41">
        <w:rPr>
          <w:rFonts w:asciiTheme="minorHAnsi" w:hAnsiTheme="minorHAnsi" w:cstheme="minorHAnsi"/>
        </w:rPr>
        <w:t xml:space="preserve"> the amount of match to be provided, to correspond with the </w:t>
      </w:r>
      <w:r w:rsidR="00535BE5">
        <w:rPr>
          <w:rFonts w:asciiTheme="minorHAnsi" w:hAnsiTheme="minorHAnsi" w:cstheme="minorHAnsi"/>
        </w:rPr>
        <w:t xml:space="preserve">required match for the </w:t>
      </w:r>
      <w:r w:rsidR="00BC51F5" w:rsidRPr="00DA3C41">
        <w:rPr>
          <w:rFonts w:asciiTheme="minorHAnsi" w:hAnsiTheme="minorHAnsi" w:cstheme="minorHAnsi"/>
        </w:rPr>
        <w:t xml:space="preserve">contract budget requested in the cost proposal for a 2-year contract. </w:t>
      </w:r>
      <w:r w:rsidRPr="00DA3C41">
        <w:rPr>
          <w:rFonts w:asciiTheme="minorHAnsi" w:hAnsiTheme="minorHAnsi" w:cstheme="minorHAnsi"/>
        </w:rPr>
        <w:t xml:space="preserve"> </w:t>
      </w:r>
      <w:r w:rsidR="00A900FC">
        <w:rPr>
          <w:rFonts w:asciiTheme="minorHAnsi" w:hAnsiTheme="minorHAnsi" w:cstheme="minorHAnsi"/>
        </w:rPr>
        <w:t xml:space="preserve">Please note the cost proposal must </w:t>
      </w:r>
      <w:r w:rsidR="00A42282">
        <w:rPr>
          <w:rFonts w:asciiTheme="minorHAnsi" w:hAnsiTheme="minorHAnsi" w:cstheme="minorHAnsi"/>
        </w:rPr>
        <w:t>include only</w:t>
      </w:r>
      <w:r w:rsidR="00A900FC">
        <w:rPr>
          <w:rFonts w:asciiTheme="minorHAnsi" w:hAnsiTheme="minorHAnsi" w:cstheme="minorHAnsi"/>
        </w:rPr>
        <w:t xml:space="preserve"> the VR federal portion of funds for the </w:t>
      </w:r>
      <w:r w:rsidR="00F03EFF">
        <w:rPr>
          <w:rFonts w:asciiTheme="minorHAnsi" w:hAnsiTheme="minorHAnsi" w:cstheme="minorHAnsi"/>
        </w:rPr>
        <w:t>total bid amount</w:t>
      </w:r>
      <w:r w:rsidR="00A900FC">
        <w:rPr>
          <w:rFonts w:asciiTheme="minorHAnsi" w:hAnsiTheme="minorHAnsi" w:cstheme="minorHAnsi"/>
        </w:rPr>
        <w:t>/contract value. The cost proposal</w:t>
      </w:r>
      <w:r w:rsidR="002B5CCD">
        <w:rPr>
          <w:rFonts w:asciiTheme="minorHAnsi" w:hAnsiTheme="minorHAnsi" w:cstheme="minorHAnsi"/>
        </w:rPr>
        <w:t xml:space="preserve"> must</w:t>
      </w:r>
      <w:r w:rsidR="00A900FC">
        <w:rPr>
          <w:rFonts w:asciiTheme="minorHAnsi" w:hAnsiTheme="minorHAnsi" w:cstheme="minorHAnsi"/>
        </w:rPr>
        <w:t xml:space="preserve"> not include the contractor match</w:t>
      </w:r>
      <w:r w:rsidR="002B5CCD">
        <w:rPr>
          <w:rFonts w:asciiTheme="minorHAnsi" w:hAnsiTheme="minorHAnsi" w:cstheme="minorHAnsi"/>
        </w:rPr>
        <w:t>.</w:t>
      </w:r>
      <w:r w:rsidR="00A42282">
        <w:rPr>
          <w:rFonts w:asciiTheme="minorHAnsi" w:hAnsiTheme="minorHAnsi" w:cstheme="minorHAnsi"/>
        </w:rPr>
        <w:t xml:space="preserve"> The following outline is suggested for responding to item </w:t>
      </w:r>
      <w:proofErr w:type="spellStart"/>
      <w:r w:rsidR="00A42282">
        <w:rPr>
          <w:rFonts w:asciiTheme="minorHAnsi" w:hAnsiTheme="minorHAnsi" w:cstheme="minorHAnsi"/>
        </w:rPr>
        <w:t>I.d.</w:t>
      </w:r>
      <w:proofErr w:type="spellEnd"/>
      <w:r w:rsidR="00A42282">
        <w:rPr>
          <w:rFonts w:asciiTheme="minorHAnsi" w:hAnsiTheme="minorHAnsi" w:cstheme="minorHAnsi"/>
        </w:rPr>
        <w:t xml:space="preserve"> </w:t>
      </w:r>
    </w:p>
    <w:p w14:paraId="7E0C1D3D" w14:textId="77777777" w:rsidR="00A42282" w:rsidRDefault="00A42282" w:rsidP="00ED0714">
      <w:pPr>
        <w:widowControl/>
        <w:spacing w:line="276" w:lineRule="auto"/>
        <w:ind w:left="720"/>
        <w:jc w:val="both"/>
        <w:rPr>
          <w:rFonts w:asciiTheme="minorHAnsi" w:hAnsiTheme="minorHAnsi" w:cstheme="minorHAnsi"/>
        </w:rPr>
      </w:pPr>
    </w:p>
    <w:p w14:paraId="496F0341" w14:textId="479028F1" w:rsidR="00A42282" w:rsidRPr="00022C71" w:rsidRDefault="00A42282" w:rsidP="00ED0714">
      <w:pPr>
        <w:widowControl/>
        <w:spacing w:line="276" w:lineRule="auto"/>
        <w:ind w:left="720"/>
        <w:jc w:val="both"/>
        <w:rPr>
          <w:rFonts w:asciiTheme="minorHAnsi" w:hAnsiTheme="minorHAnsi" w:cstheme="minorHAnsi"/>
          <w:i/>
          <w:iCs/>
        </w:rPr>
      </w:pPr>
      <w:r w:rsidRPr="00022C71">
        <w:rPr>
          <w:rFonts w:asciiTheme="minorHAnsi" w:hAnsiTheme="minorHAnsi" w:cstheme="minorHAnsi"/>
          <w:i/>
          <w:iCs/>
        </w:rPr>
        <w:t xml:space="preserve">VR federal </w:t>
      </w:r>
      <w:r w:rsidR="007D7296" w:rsidRPr="00022C71">
        <w:rPr>
          <w:rFonts w:asciiTheme="minorHAnsi" w:hAnsiTheme="minorHAnsi" w:cstheme="minorHAnsi"/>
          <w:i/>
          <w:iCs/>
        </w:rPr>
        <w:t>funds</w:t>
      </w:r>
      <w:r w:rsidR="00BB65C8" w:rsidRPr="00022C71">
        <w:rPr>
          <w:rFonts w:asciiTheme="minorHAnsi" w:hAnsiTheme="minorHAnsi" w:cstheme="minorHAnsi"/>
          <w:i/>
          <w:iCs/>
        </w:rPr>
        <w:t xml:space="preserve"> (cost proposal </w:t>
      </w:r>
      <w:r w:rsidR="00022C71" w:rsidRPr="00022C71">
        <w:rPr>
          <w:rFonts w:asciiTheme="minorHAnsi" w:hAnsiTheme="minorHAnsi" w:cstheme="minorHAnsi"/>
          <w:i/>
          <w:iCs/>
        </w:rPr>
        <w:t>T</w:t>
      </w:r>
      <w:r w:rsidR="0036126B" w:rsidRPr="00022C71">
        <w:rPr>
          <w:rFonts w:asciiTheme="minorHAnsi" w:hAnsiTheme="minorHAnsi" w:cstheme="minorHAnsi"/>
          <w:i/>
          <w:iCs/>
        </w:rPr>
        <w:t xml:space="preserve">otal Bid </w:t>
      </w:r>
      <w:r w:rsidR="00022C71" w:rsidRPr="00022C71">
        <w:rPr>
          <w:rFonts w:asciiTheme="minorHAnsi" w:hAnsiTheme="minorHAnsi" w:cstheme="minorHAnsi"/>
          <w:i/>
          <w:iCs/>
        </w:rPr>
        <w:t>A</w:t>
      </w:r>
      <w:r w:rsidR="0036126B" w:rsidRPr="00022C71">
        <w:rPr>
          <w:rFonts w:asciiTheme="minorHAnsi" w:hAnsiTheme="minorHAnsi" w:cstheme="minorHAnsi"/>
          <w:i/>
          <w:iCs/>
        </w:rPr>
        <w:t>mount</w:t>
      </w:r>
      <w:r w:rsidR="00BB65C8" w:rsidRPr="00022C71">
        <w:rPr>
          <w:rFonts w:asciiTheme="minorHAnsi" w:hAnsiTheme="minorHAnsi" w:cstheme="minorHAnsi"/>
          <w:i/>
          <w:iCs/>
        </w:rPr>
        <w:t>)</w:t>
      </w:r>
      <w:r w:rsidRPr="00022C71">
        <w:rPr>
          <w:rFonts w:asciiTheme="minorHAnsi" w:hAnsiTheme="minorHAnsi" w:cstheme="minorHAnsi"/>
          <w:i/>
          <w:iCs/>
        </w:rPr>
        <w:t xml:space="preserve"> = </w:t>
      </w:r>
    </w:p>
    <w:p w14:paraId="03134F84" w14:textId="4C0E9678" w:rsidR="00A42282" w:rsidRPr="00022C71" w:rsidRDefault="00A42282" w:rsidP="00ED0714">
      <w:pPr>
        <w:widowControl/>
        <w:spacing w:line="276" w:lineRule="auto"/>
        <w:ind w:left="720"/>
        <w:jc w:val="both"/>
        <w:rPr>
          <w:rFonts w:asciiTheme="minorHAnsi" w:eastAsia="Aptos" w:hAnsiTheme="minorHAnsi" w:cstheme="minorHAnsi"/>
          <w:i/>
          <w:iCs/>
        </w:rPr>
      </w:pPr>
      <w:r w:rsidRPr="00022C71">
        <w:rPr>
          <w:rFonts w:asciiTheme="minorHAnsi" w:hAnsiTheme="minorHAnsi" w:cstheme="minorHAnsi"/>
          <w:i/>
          <w:iCs/>
        </w:rPr>
        <w:t>Respondent non-federal match</w:t>
      </w:r>
      <w:r w:rsidR="0045599F" w:rsidRPr="00022C71">
        <w:rPr>
          <w:rFonts w:asciiTheme="minorHAnsi" w:hAnsiTheme="minorHAnsi" w:cstheme="minorHAnsi"/>
          <w:i/>
          <w:iCs/>
        </w:rPr>
        <w:t xml:space="preserve"> = </w:t>
      </w:r>
    </w:p>
    <w:tbl>
      <w:tblPr>
        <w:tblStyle w:val="TableGrid"/>
        <w:tblW w:w="0" w:type="auto"/>
        <w:tblInd w:w="-5" w:type="dxa"/>
        <w:shd w:val="clear" w:color="auto" w:fill="FFFF99"/>
        <w:tblLook w:val="04A0" w:firstRow="1" w:lastRow="0" w:firstColumn="1" w:lastColumn="0" w:noHBand="0" w:noVBand="1"/>
      </w:tblPr>
      <w:tblGrid>
        <w:gridCol w:w="8910"/>
      </w:tblGrid>
      <w:tr w:rsidR="009319C8" w:rsidRPr="0002578B" w14:paraId="62B86F9A" w14:textId="77777777" w:rsidTr="008D01B0">
        <w:tc>
          <w:tcPr>
            <w:tcW w:w="8910" w:type="dxa"/>
            <w:shd w:val="clear" w:color="auto" w:fill="FFFF99"/>
          </w:tcPr>
          <w:p w14:paraId="48A7A6D7" w14:textId="77777777" w:rsidR="009319C8" w:rsidRPr="0002578B" w:rsidRDefault="009319C8" w:rsidP="008D01B0">
            <w:pPr>
              <w:pStyle w:val="ListParagraph"/>
              <w:ind w:left="360"/>
              <w:rPr>
                <w:rFonts w:asciiTheme="minorHAnsi" w:hAnsiTheme="minorHAnsi" w:cstheme="minorHAnsi"/>
                <w:color w:val="000000" w:themeColor="text1"/>
                <w:szCs w:val="24"/>
              </w:rPr>
            </w:pPr>
          </w:p>
        </w:tc>
      </w:tr>
    </w:tbl>
    <w:p w14:paraId="45241CB5" w14:textId="77777777" w:rsidR="004E6395" w:rsidRPr="0002578B" w:rsidRDefault="004E6395" w:rsidP="004E6395">
      <w:pPr>
        <w:pStyle w:val="ListParagraph"/>
        <w:ind w:left="0"/>
        <w:jc w:val="both"/>
        <w:rPr>
          <w:rFonts w:asciiTheme="minorHAnsi" w:hAnsiTheme="minorHAnsi" w:cstheme="minorHAnsi"/>
          <w:color w:val="000000" w:themeColor="text1"/>
          <w:szCs w:val="24"/>
        </w:rPr>
      </w:pPr>
    </w:p>
    <w:p w14:paraId="0249D944" w14:textId="0B7903FF" w:rsidR="008A0A22" w:rsidRPr="008A0A22" w:rsidRDefault="008A0A22" w:rsidP="008A0A22">
      <w:pPr>
        <w:spacing w:line="264" w:lineRule="auto"/>
        <w:rPr>
          <w:rFonts w:asciiTheme="minorHAnsi" w:hAnsiTheme="minorHAnsi" w:cstheme="minorHAnsi"/>
          <w:b/>
          <w:szCs w:val="24"/>
        </w:rPr>
      </w:pPr>
      <w:r w:rsidRPr="008A0A22">
        <w:rPr>
          <w:rFonts w:asciiTheme="minorHAnsi" w:hAnsiTheme="minorHAnsi" w:cstheme="minorHAnsi"/>
          <w:b/>
          <w:szCs w:val="24"/>
        </w:rPr>
        <w:t>Respondents must respond to questions 1-</w:t>
      </w:r>
      <w:r w:rsidR="008649B0">
        <w:rPr>
          <w:rFonts w:asciiTheme="minorHAnsi" w:hAnsiTheme="minorHAnsi" w:cstheme="minorHAnsi"/>
          <w:b/>
          <w:szCs w:val="24"/>
        </w:rPr>
        <w:t>6</w:t>
      </w:r>
      <w:r w:rsidRPr="008A0A22">
        <w:rPr>
          <w:rFonts w:asciiTheme="minorHAnsi" w:hAnsiTheme="minorHAnsi" w:cstheme="minorHAnsi"/>
          <w:b/>
          <w:szCs w:val="24"/>
        </w:rPr>
        <w:t xml:space="preserve"> below:</w:t>
      </w:r>
    </w:p>
    <w:p w14:paraId="0E1FA5E6" w14:textId="77777777" w:rsidR="008A0A22" w:rsidRPr="008A0A22" w:rsidRDefault="008A0A22" w:rsidP="008A0A22">
      <w:pPr>
        <w:pStyle w:val="ListParagraph"/>
        <w:spacing w:line="264" w:lineRule="auto"/>
        <w:rPr>
          <w:rFonts w:asciiTheme="minorHAnsi" w:hAnsiTheme="minorHAnsi" w:cstheme="minorHAnsi"/>
          <w:szCs w:val="24"/>
        </w:rPr>
      </w:pPr>
    </w:p>
    <w:p w14:paraId="37D89D90" w14:textId="77777777" w:rsidR="008A0A22" w:rsidRPr="008A0A22" w:rsidRDefault="008A0A22" w:rsidP="008A0A22">
      <w:pPr>
        <w:pStyle w:val="ListParagraph"/>
        <w:widowControl/>
        <w:numPr>
          <w:ilvl w:val="0"/>
          <w:numId w:val="24"/>
        </w:numPr>
        <w:spacing w:line="264" w:lineRule="auto"/>
        <w:jc w:val="both"/>
        <w:rPr>
          <w:rFonts w:asciiTheme="minorHAnsi" w:hAnsiTheme="minorHAnsi" w:cstheme="minorHAnsi"/>
          <w:b/>
          <w:i/>
          <w:szCs w:val="24"/>
        </w:rPr>
      </w:pPr>
      <w:r w:rsidRPr="008A0A22">
        <w:rPr>
          <w:rFonts w:asciiTheme="minorHAnsi" w:eastAsia="Aptos" w:hAnsiTheme="minorHAnsi" w:cstheme="minorHAnsi"/>
          <w:b/>
          <w:i/>
          <w:szCs w:val="24"/>
        </w:rPr>
        <w:t>Staffing and Expertise:</w:t>
      </w:r>
    </w:p>
    <w:p w14:paraId="0C216F36" w14:textId="76E849F1" w:rsidR="008A0A22" w:rsidRPr="008A0A22" w:rsidRDefault="008A0A22" w:rsidP="008A0A22">
      <w:pPr>
        <w:pStyle w:val="ListParagraph"/>
        <w:widowControl/>
        <w:numPr>
          <w:ilvl w:val="0"/>
          <w:numId w:val="23"/>
        </w:numPr>
        <w:spacing w:line="264" w:lineRule="auto"/>
        <w:jc w:val="both"/>
        <w:rPr>
          <w:rFonts w:asciiTheme="minorHAnsi" w:eastAsia="Aptos" w:hAnsiTheme="minorHAnsi" w:cstheme="minorHAnsi"/>
          <w:szCs w:val="24"/>
        </w:rPr>
      </w:pPr>
      <w:r w:rsidRPr="008A0A22">
        <w:rPr>
          <w:rFonts w:asciiTheme="minorHAnsi" w:eastAsia="Aptos" w:hAnsiTheme="minorHAnsi" w:cstheme="minorHAnsi"/>
          <w:szCs w:val="24"/>
        </w:rPr>
        <w:t xml:space="preserve">Provide the name </w:t>
      </w:r>
      <w:r w:rsidR="00F722C0">
        <w:rPr>
          <w:rFonts w:asciiTheme="minorHAnsi" w:eastAsia="Aptos" w:hAnsiTheme="minorHAnsi" w:cstheme="minorHAnsi"/>
          <w:szCs w:val="24"/>
        </w:rPr>
        <w:t>of</w:t>
      </w:r>
      <w:r w:rsidRPr="008A0A22">
        <w:rPr>
          <w:rFonts w:asciiTheme="minorHAnsi" w:eastAsia="Aptos" w:hAnsiTheme="minorHAnsi" w:cstheme="minorHAnsi"/>
          <w:szCs w:val="24"/>
        </w:rPr>
        <w:t xml:space="preserve"> key project staff and their related experience</w:t>
      </w:r>
      <w:r w:rsidR="00C64FED">
        <w:rPr>
          <w:rFonts w:asciiTheme="minorHAnsi" w:eastAsia="Aptos" w:hAnsiTheme="minorHAnsi" w:cstheme="minorHAnsi"/>
          <w:szCs w:val="24"/>
        </w:rPr>
        <w:t>, identifying t</w:t>
      </w:r>
      <w:r w:rsidR="00CE4D5D">
        <w:rPr>
          <w:rFonts w:asciiTheme="minorHAnsi" w:eastAsia="Aptos" w:hAnsiTheme="minorHAnsi" w:cstheme="minorHAnsi"/>
          <w:szCs w:val="24"/>
        </w:rPr>
        <w:t xml:space="preserve">he </w:t>
      </w:r>
      <w:r w:rsidR="00E002C7">
        <w:rPr>
          <w:rFonts w:asciiTheme="minorHAnsi" w:eastAsia="Aptos" w:hAnsiTheme="minorHAnsi" w:cstheme="minorHAnsi"/>
          <w:szCs w:val="24"/>
        </w:rPr>
        <w:t>respondent</w:t>
      </w:r>
      <w:r w:rsidR="00CE4D5D">
        <w:rPr>
          <w:rFonts w:asciiTheme="minorHAnsi" w:eastAsia="Aptos" w:hAnsiTheme="minorHAnsi" w:cstheme="minorHAnsi"/>
          <w:szCs w:val="24"/>
        </w:rPr>
        <w:t>’s liaison or lead point of contact with the Bureau of Rehabilitation Services (BRS).</w:t>
      </w:r>
    </w:p>
    <w:p w14:paraId="79B4328C" w14:textId="65912717" w:rsidR="008A0A22" w:rsidRPr="008A0A22" w:rsidRDefault="008A0A22" w:rsidP="008A0A22">
      <w:pPr>
        <w:pStyle w:val="ListParagraph"/>
        <w:widowControl/>
        <w:numPr>
          <w:ilvl w:val="0"/>
          <w:numId w:val="23"/>
        </w:numPr>
        <w:spacing w:line="264" w:lineRule="auto"/>
        <w:jc w:val="both"/>
        <w:rPr>
          <w:rFonts w:asciiTheme="minorHAnsi" w:eastAsia="Aptos" w:hAnsiTheme="minorHAnsi" w:cstheme="minorHAnsi"/>
          <w:szCs w:val="24"/>
        </w:rPr>
      </w:pPr>
      <w:r w:rsidRPr="008A0A22">
        <w:rPr>
          <w:rFonts w:asciiTheme="minorHAnsi" w:eastAsia="Aptos" w:hAnsiTheme="minorHAnsi" w:cstheme="minorHAnsi"/>
          <w:szCs w:val="24"/>
        </w:rPr>
        <w:t xml:space="preserve">How will the </w:t>
      </w:r>
      <w:r w:rsidR="00021E3A">
        <w:rPr>
          <w:rFonts w:asciiTheme="minorHAnsi" w:eastAsia="Aptos" w:hAnsiTheme="minorHAnsi" w:cstheme="minorHAnsi"/>
          <w:szCs w:val="24"/>
        </w:rPr>
        <w:t>respondent</w:t>
      </w:r>
      <w:r w:rsidRPr="008A0A22">
        <w:rPr>
          <w:rFonts w:asciiTheme="minorHAnsi" w:eastAsia="Aptos" w:hAnsiTheme="minorHAnsi" w:cstheme="minorHAnsi"/>
          <w:szCs w:val="24"/>
        </w:rPr>
        <w:t xml:space="preserve"> staff the project to ensure adequate capacity for </w:t>
      </w:r>
      <w:r w:rsidR="00F722C0">
        <w:rPr>
          <w:rFonts w:asciiTheme="minorHAnsi" w:eastAsia="Aptos" w:hAnsiTheme="minorHAnsi" w:cstheme="minorHAnsi"/>
          <w:szCs w:val="24"/>
        </w:rPr>
        <w:t xml:space="preserve">meeting project expectations? </w:t>
      </w:r>
    </w:p>
    <w:p w14:paraId="4DD9DCD3" w14:textId="285BEF26" w:rsidR="008A0A22" w:rsidRPr="008A0A22" w:rsidRDefault="00C161E0" w:rsidP="008A0A22">
      <w:pPr>
        <w:pStyle w:val="ListParagraph"/>
        <w:widowControl/>
        <w:numPr>
          <w:ilvl w:val="0"/>
          <w:numId w:val="23"/>
        </w:numPr>
        <w:spacing w:after="120" w:line="264" w:lineRule="auto"/>
        <w:jc w:val="both"/>
        <w:rPr>
          <w:rFonts w:asciiTheme="minorHAnsi" w:eastAsia="Aptos" w:hAnsiTheme="minorHAnsi" w:cstheme="minorHAnsi"/>
          <w:szCs w:val="24"/>
        </w:rPr>
      </w:pPr>
      <w:r>
        <w:rPr>
          <w:rFonts w:asciiTheme="minorHAnsi" w:eastAsia="Aptos" w:hAnsiTheme="minorHAnsi" w:cstheme="minorHAnsi"/>
          <w:szCs w:val="24"/>
        </w:rPr>
        <w:t xml:space="preserve">Describe the </w:t>
      </w:r>
      <w:r w:rsidR="00021E3A">
        <w:rPr>
          <w:rFonts w:asciiTheme="minorHAnsi" w:eastAsia="Aptos" w:hAnsiTheme="minorHAnsi" w:cstheme="minorHAnsi"/>
          <w:szCs w:val="24"/>
        </w:rPr>
        <w:t>respondent</w:t>
      </w:r>
      <w:r>
        <w:rPr>
          <w:rFonts w:asciiTheme="minorHAnsi" w:eastAsia="Aptos" w:hAnsiTheme="minorHAnsi" w:cstheme="minorHAnsi"/>
          <w:szCs w:val="24"/>
        </w:rPr>
        <w:t>’s</w:t>
      </w:r>
      <w:r w:rsidR="008A0A22" w:rsidRPr="008A0A22">
        <w:rPr>
          <w:rFonts w:asciiTheme="minorHAnsi" w:eastAsia="Aptos" w:hAnsiTheme="minorHAnsi" w:cstheme="minorHAnsi"/>
          <w:szCs w:val="24"/>
        </w:rPr>
        <w:t xml:space="preserve"> experience </w:t>
      </w:r>
      <w:r>
        <w:rPr>
          <w:rFonts w:asciiTheme="minorHAnsi" w:eastAsia="Aptos" w:hAnsiTheme="minorHAnsi" w:cstheme="minorHAnsi"/>
          <w:szCs w:val="24"/>
        </w:rPr>
        <w:t>with projects of a similar scope, including any relevant knowledge or experience with projects as they relate to recruitment and hiring of qualified candidates with disabilities.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4A0" w:firstRow="1" w:lastRow="0" w:firstColumn="1" w:lastColumn="0" w:noHBand="0" w:noVBand="1"/>
      </w:tblPr>
      <w:tblGrid>
        <w:gridCol w:w="8882"/>
      </w:tblGrid>
      <w:tr w:rsidR="008A0A22" w:rsidRPr="008A0A22" w14:paraId="0DBD083B" w14:textId="77777777" w:rsidTr="00F16D48">
        <w:tc>
          <w:tcPr>
            <w:tcW w:w="9684" w:type="dxa"/>
            <w:shd w:val="clear" w:color="auto" w:fill="FFFF99"/>
          </w:tcPr>
          <w:p w14:paraId="6F2C3368" w14:textId="77777777" w:rsidR="008A0A22" w:rsidRPr="008A0A22" w:rsidRDefault="008A0A22" w:rsidP="008A0A22">
            <w:pPr>
              <w:pStyle w:val="ListParagraph"/>
              <w:spacing w:line="264" w:lineRule="auto"/>
              <w:ind w:left="0"/>
              <w:rPr>
                <w:rFonts w:asciiTheme="minorHAnsi" w:hAnsiTheme="minorHAnsi" w:cstheme="minorHAnsi"/>
                <w:szCs w:val="24"/>
              </w:rPr>
            </w:pPr>
          </w:p>
        </w:tc>
      </w:tr>
    </w:tbl>
    <w:p w14:paraId="27F18532" w14:textId="77777777" w:rsidR="008A0A22" w:rsidRPr="008A0A22" w:rsidRDefault="008A0A22" w:rsidP="008A0A22">
      <w:pPr>
        <w:pStyle w:val="ListParagraph"/>
        <w:spacing w:line="264" w:lineRule="auto"/>
        <w:rPr>
          <w:rFonts w:asciiTheme="minorHAnsi" w:hAnsiTheme="minorHAnsi" w:cstheme="minorHAnsi"/>
          <w:szCs w:val="24"/>
        </w:rPr>
      </w:pPr>
    </w:p>
    <w:p w14:paraId="721B4F1F" w14:textId="76380B55" w:rsidR="008A0A22" w:rsidRPr="008A0A22" w:rsidRDefault="00C161E0" w:rsidP="008A0A22">
      <w:pPr>
        <w:pStyle w:val="ListParagraph"/>
        <w:widowControl/>
        <w:numPr>
          <w:ilvl w:val="0"/>
          <w:numId w:val="24"/>
        </w:numPr>
        <w:spacing w:before="240" w:line="264" w:lineRule="auto"/>
        <w:jc w:val="both"/>
        <w:rPr>
          <w:rFonts w:asciiTheme="minorHAnsi" w:eastAsia="Aptos" w:hAnsiTheme="minorHAnsi" w:cstheme="minorHAnsi"/>
          <w:b/>
          <w:i/>
          <w:szCs w:val="24"/>
        </w:rPr>
      </w:pPr>
      <w:r>
        <w:rPr>
          <w:rFonts w:asciiTheme="minorHAnsi" w:eastAsia="Aptos" w:hAnsiTheme="minorHAnsi" w:cstheme="minorHAnsi"/>
          <w:b/>
          <w:i/>
          <w:szCs w:val="24"/>
        </w:rPr>
        <w:t>Business Network</w:t>
      </w:r>
      <w:r w:rsidR="008A0A22" w:rsidRPr="008A0A22">
        <w:rPr>
          <w:rFonts w:asciiTheme="minorHAnsi" w:eastAsia="Aptos" w:hAnsiTheme="minorHAnsi" w:cstheme="minorHAnsi"/>
          <w:b/>
          <w:i/>
          <w:szCs w:val="24"/>
        </w:rPr>
        <w:t>:</w:t>
      </w:r>
    </w:p>
    <w:p w14:paraId="1CB74C7A" w14:textId="6648BE19" w:rsidR="008A0A22" w:rsidRDefault="00C161E0" w:rsidP="008A0A22">
      <w:pPr>
        <w:pStyle w:val="ListParagraph"/>
        <w:widowControl/>
        <w:numPr>
          <w:ilvl w:val="0"/>
          <w:numId w:val="25"/>
        </w:numPr>
        <w:spacing w:line="264" w:lineRule="auto"/>
        <w:jc w:val="both"/>
        <w:rPr>
          <w:rFonts w:asciiTheme="minorHAnsi" w:eastAsia="Aptos" w:hAnsiTheme="minorHAnsi" w:cstheme="minorHAnsi"/>
          <w:szCs w:val="24"/>
        </w:rPr>
      </w:pPr>
      <w:r>
        <w:rPr>
          <w:rFonts w:asciiTheme="minorHAnsi" w:eastAsia="Aptos" w:hAnsiTheme="minorHAnsi" w:cstheme="minorHAnsi"/>
          <w:szCs w:val="24"/>
        </w:rPr>
        <w:t xml:space="preserve">Describe existing business network, including the number and types of businesses, and </w:t>
      </w:r>
      <w:r w:rsidR="00196BE9">
        <w:rPr>
          <w:rFonts w:asciiTheme="minorHAnsi" w:eastAsia="Aptos" w:hAnsiTheme="minorHAnsi" w:cstheme="minorHAnsi"/>
          <w:szCs w:val="24"/>
        </w:rPr>
        <w:t>respondent’</w:t>
      </w:r>
      <w:r>
        <w:rPr>
          <w:rFonts w:asciiTheme="minorHAnsi" w:eastAsia="Aptos" w:hAnsiTheme="minorHAnsi" w:cstheme="minorHAnsi"/>
          <w:szCs w:val="24"/>
        </w:rPr>
        <w:t xml:space="preserve">s relationship with the network. </w:t>
      </w:r>
    </w:p>
    <w:p w14:paraId="2B1707D7" w14:textId="0A22F5AB" w:rsidR="00C161E0" w:rsidRPr="00C161E0" w:rsidRDefault="00C161E0" w:rsidP="00C161E0">
      <w:pPr>
        <w:pStyle w:val="ListParagraph"/>
        <w:widowControl/>
        <w:numPr>
          <w:ilvl w:val="0"/>
          <w:numId w:val="25"/>
        </w:numPr>
        <w:spacing w:line="264" w:lineRule="auto"/>
        <w:jc w:val="both"/>
        <w:rPr>
          <w:rFonts w:asciiTheme="minorHAnsi" w:eastAsia="Aptos" w:hAnsiTheme="minorHAnsi" w:cstheme="minorHAnsi"/>
          <w:szCs w:val="24"/>
        </w:rPr>
      </w:pPr>
      <w:r>
        <w:rPr>
          <w:rFonts w:asciiTheme="minorHAnsi" w:eastAsia="Aptos" w:hAnsiTheme="minorHAnsi" w:cstheme="minorHAnsi"/>
          <w:szCs w:val="24"/>
        </w:rPr>
        <w:t xml:space="preserve">Describe </w:t>
      </w:r>
      <w:proofErr w:type="gramStart"/>
      <w:r w:rsidR="00E002C7">
        <w:rPr>
          <w:rFonts w:asciiTheme="minorHAnsi" w:eastAsia="Aptos" w:hAnsiTheme="minorHAnsi" w:cstheme="minorHAnsi"/>
          <w:szCs w:val="24"/>
        </w:rPr>
        <w:t>respondents</w:t>
      </w:r>
      <w:proofErr w:type="gramEnd"/>
      <w:r>
        <w:rPr>
          <w:rFonts w:asciiTheme="minorHAnsi" w:eastAsia="Aptos" w:hAnsiTheme="minorHAnsi" w:cstheme="minorHAnsi"/>
          <w:szCs w:val="24"/>
        </w:rPr>
        <w:t xml:space="preserve"> approach to leveraging or building a VR business network from current business network/business relationships.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2"/>
      </w:tblGrid>
      <w:tr w:rsidR="008A0A22" w:rsidRPr="008A0A22" w14:paraId="5C9F03D3" w14:textId="77777777" w:rsidTr="00F16D48">
        <w:tc>
          <w:tcPr>
            <w:tcW w:w="8882" w:type="dxa"/>
            <w:shd w:val="clear" w:color="auto" w:fill="FFFF99"/>
          </w:tcPr>
          <w:p w14:paraId="0671F3B4" w14:textId="77777777" w:rsidR="008A0A22" w:rsidRPr="008A0A22" w:rsidRDefault="008A0A22" w:rsidP="008A0A22">
            <w:pPr>
              <w:pStyle w:val="ListParagraph"/>
              <w:spacing w:line="264" w:lineRule="auto"/>
              <w:ind w:left="0"/>
              <w:rPr>
                <w:rFonts w:asciiTheme="minorHAnsi" w:hAnsiTheme="minorHAnsi" w:cstheme="minorHAnsi"/>
                <w:szCs w:val="24"/>
              </w:rPr>
            </w:pPr>
          </w:p>
        </w:tc>
      </w:tr>
    </w:tbl>
    <w:p w14:paraId="5B62A1C6" w14:textId="77777777" w:rsidR="008A0A22" w:rsidRPr="008A0A22" w:rsidRDefault="008A0A22" w:rsidP="008A0A22">
      <w:pPr>
        <w:pStyle w:val="ListParagraph"/>
        <w:spacing w:line="264" w:lineRule="auto"/>
        <w:rPr>
          <w:rFonts w:asciiTheme="minorHAnsi" w:hAnsiTheme="minorHAnsi" w:cstheme="minorHAnsi"/>
          <w:szCs w:val="24"/>
        </w:rPr>
      </w:pPr>
    </w:p>
    <w:p w14:paraId="5856E785" w14:textId="7C739324" w:rsidR="008A0A22" w:rsidRPr="008A0A22" w:rsidRDefault="00D269C7" w:rsidP="008A0A22">
      <w:pPr>
        <w:pStyle w:val="ListParagraph"/>
        <w:widowControl/>
        <w:numPr>
          <w:ilvl w:val="0"/>
          <w:numId w:val="24"/>
        </w:numPr>
        <w:spacing w:before="240" w:line="264" w:lineRule="auto"/>
        <w:jc w:val="both"/>
        <w:rPr>
          <w:rFonts w:asciiTheme="minorHAnsi" w:eastAsia="Aptos" w:hAnsiTheme="minorHAnsi" w:cstheme="minorHAnsi"/>
          <w:b/>
          <w:i/>
          <w:szCs w:val="24"/>
        </w:rPr>
      </w:pPr>
      <w:r>
        <w:rPr>
          <w:rFonts w:asciiTheme="minorHAnsi" w:eastAsia="Aptos" w:hAnsiTheme="minorHAnsi" w:cstheme="minorHAnsi"/>
          <w:b/>
          <w:i/>
          <w:szCs w:val="24"/>
        </w:rPr>
        <w:t>Connecting VR requests with appropriate business network partners</w:t>
      </w:r>
    </w:p>
    <w:p w14:paraId="4FFC69BD" w14:textId="77777777" w:rsidR="004F7CD9" w:rsidRPr="004F7CD9" w:rsidRDefault="00D269C7" w:rsidP="008A0A22">
      <w:pPr>
        <w:pStyle w:val="ListParagraph"/>
        <w:widowControl/>
        <w:numPr>
          <w:ilvl w:val="0"/>
          <w:numId w:val="26"/>
        </w:numPr>
        <w:spacing w:after="240" w:line="264" w:lineRule="auto"/>
        <w:jc w:val="both"/>
        <w:rPr>
          <w:rFonts w:asciiTheme="minorHAnsi" w:eastAsia="Aptos" w:hAnsiTheme="minorHAnsi" w:cstheme="minorHAnsi"/>
          <w:szCs w:val="24"/>
        </w:rPr>
      </w:pPr>
      <w:r>
        <w:rPr>
          <w:rFonts w:asciiTheme="minorHAnsi" w:eastAsia="Aptos" w:hAnsiTheme="minorHAnsi" w:cstheme="minorHAnsi"/>
          <w:szCs w:val="24"/>
        </w:rPr>
        <w:t xml:space="preserve">Describe proposed process for receiving requests from VR for connection to business network for the activities </w:t>
      </w:r>
      <w:r w:rsidRPr="009556E8">
        <w:rPr>
          <w:rFonts w:asciiTheme="minorHAnsi" w:eastAsia="Aptos" w:hAnsiTheme="minorHAnsi" w:cstheme="minorHAnsi"/>
          <w:szCs w:val="24"/>
        </w:rPr>
        <w:t>described in the scope of work</w:t>
      </w:r>
      <w:r w:rsidR="009556E8" w:rsidRPr="009556E8">
        <w:rPr>
          <w:rFonts w:asciiTheme="minorHAnsi" w:eastAsia="Aptos" w:hAnsiTheme="minorHAnsi" w:cstheme="minorHAnsi"/>
          <w:szCs w:val="24"/>
        </w:rPr>
        <w:t xml:space="preserve">: </w:t>
      </w:r>
      <w:r w:rsidR="009556E8" w:rsidRPr="009556E8">
        <w:rPr>
          <w:rFonts w:asciiTheme="minorHAnsi" w:hAnsiTheme="minorHAnsi" w:cstheme="minorHAnsi"/>
        </w:rPr>
        <w:t xml:space="preserve">hosting individuals for activities such as job shadows and business site tours; </w:t>
      </w:r>
      <w:r w:rsidR="004F7CD9">
        <w:rPr>
          <w:rFonts w:asciiTheme="minorHAnsi" w:hAnsiTheme="minorHAnsi" w:cstheme="minorHAnsi"/>
        </w:rPr>
        <w:t>s</w:t>
      </w:r>
      <w:r w:rsidR="009556E8" w:rsidRPr="009556E8">
        <w:rPr>
          <w:rFonts w:asciiTheme="minorHAnsi" w:hAnsiTheme="minorHAnsi" w:cstheme="minorHAnsi"/>
        </w:rPr>
        <w:t>haring industry expertise by providing informational interviews or resume review; providing work based learning opportunities such as pre-apprenticeships, apprenticeships, internships, or other work experiences; and connecting job seekers to hiring opportunities</w:t>
      </w:r>
    </w:p>
    <w:p w14:paraId="2679F837" w14:textId="04FC11A8" w:rsidR="008A0A22" w:rsidRPr="008A0A22" w:rsidRDefault="004F7CD9" w:rsidP="008A0A22">
      <w:pPr>
        <w:pStyle w:val="ListParagraph"/>
        <w:widowControl/>
        <w:numPr>
          <w:ilvl w:val="0"/>
          <w:numId w:val="26"/>
        </w:numPr>
        <w:spacing w:after="240" w:line="264" w:lineRule="auto"/>
        <w:jc w:val="both"/>
        <w:rPr>
          <w:rFonts w:asciiTheme="minorHAnsi" w:eastAsia="Aptos" w:hAnsiTheme="minorHAnsi" w:cstheme="minorHAnsi"/>
          <w:szCs w:val="24"/>
        </w:rPr>
      </w:pPr>
      <w:r>
        <w:rPr>
          <w:rFonts w:asciiTheme="minorHAnsi" w:hAnsiTheme="minorHAnsi" w:cstheme="minorHAnsi"/>
        </w:rPr>
        <w:lastRenderedPageBreak/>
        <w:t xml:space="preserve">Provide an overview of any additional proposed strategies </w:t>
      </w:r>
      <w:r w:rsidR="00FC34FE">
        <w:rPr>
          <w:rFonts w:asciiTheme="minorHAnsi" w:hAnsiTheme="minorHAnsi" w:cstheme="minorHAnsi"/>
        </w:rPr>
        <w:t xml:space="preserve">such </w:t>
      </w:r>
      <w:r>
        <w:rPr>
          <w:rFonts w:asciiTheme="minorHAnsi" w:hAnsiTheme="minorHAnsi" w:cstheme="minorHAnsi"/>
        </w:rPr>
        <w:t xml:space="preserve">as </w:t>
      </w:r>
      <w:r w:rsidR="009556E8" w:rsidRPr="009556E8">
        <w:rPr>
          <w:rFonts w:asciiTheme="minorHAnsi" w:hAnsiTheme="minorHAnsi" w:cstheme="minorHAnsi"/>
        </w:rPr>
        <w:t xml:space="preserve">reverse job fairs, </w:t>
      </w:r>
      <w:r>
        <w:rPr>
          <w:rFonts w:asciiTheme="minorHAnsi" w:hAnsiTheme="minorHAnsi" w:cstheme="minorHAnsi"/>
        </w:rPr>
        <w:t xml:space="preserve">hiring events, </w:t>
      </w:r>
      <w:r w:rsidR="009556E8" w:rsidRPr="009556E8">
        <w:rPr>
          <w:rFonts w:asciiTheme="minorHAnsi" w:hAnsiTheme="minorHAnsi" w:cstheme="minorHAnsi"/>
        </w:rPr>
        <w:t>or other strategies to connect VR job seekers with business hiring needs.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2"/>
      </w:tblGrid>
      <w:tr w:rsidR="008A0A22" w:rsidRPr="008A0A22" w14:paraId="33974C8C" w14:textId="77777777" w:rsidTr="00F16D48">
        <w:tc>
          <w:tcPr>
            <w:tcW w:w="8882" w:type="dxa"/>
            <w:shd w:val="clear" w:color="auto" w:fill="FFFF99"/>
          </w:tcPr>
          <w:p w14:paraId="70CAEA9C" w14:textId="77777777" w:rsidR="008A0A22" w:rsidRPr="008A0A22" w:rsidRDefault="008A0A22" w:rsidP="008A0A22">
            <w:pPr>
              <w:pStyle w:val="ListParagraph"/>
              <w:spacing w:line="264" w:lineRule="auto"/>
              <w:ind w:left="0"/>
              <w:rPr>
                <w:rFonts w:asciiTheme="minorHAnsi" w:hAnsiTheme="minorHAnsi" w:cstheme="minorHAnsi"/>
                <w:szCs w:val="24"/>
              </w:rPr>
            </w:pPr>
          </w:p>
        </w:tc>
      </w:tr>
    </w:tbl>
    <w:p w14:paraId="4E6063A9" w14:textId="77777777" w:rsidR="008A0A22" w:rsidRPr="008A0A22" w:rsidRDefault="008A0A22" w:rsidP="008A0A22">
      <w:pPr>
        <w:pStyle w:val="ListParagraph"/>
        <w:spacing w:line="264" w:lineRule="auto"/>
        <w:rPr>
          <w:rFonts w:asciiTheme="minorHAnsi" w:hAnsiTheme="minorHAnsi" w:cstheme="minorHAnsi"/>
          <w:szCs w:val="24"/>
        </w:rPr>
      </w:pPr>
    </w:p>
    <w:p w14:paraId="4B64F6BF" w14:textId="77777777" w:rsidR="008A0A22" w:rsidRPr="008A0A22" w:rsidRDefault="008A0A22" w:rsidP="008D01B0">
      <w:pPr>
        <w:pStyle w:val="ListParagraph"/>
        <w:widowControl/>
        <w:numPr>
          <w:ilvl w:val="0"/>
          <w:numId w:val="28"/>
        </w:numPr>
        <w:spacing w:before="120" w:line="264" w:lineRule="auto"/>
        <w:ind w:left="720"/>
        <w:jc w:val="both"/>
        <w:rPr>
          <w:rFonts w:asciiTheme="minorHAnsi" w:eastAsia="Aptos" w:hAnsiTheme="minorHAnsi" w:cstheme="minorHAnsi"/>
          <w:b/>
          <w:i/>
          <w:szCs w:val="24"/>
        </w:rPr>
      </w:pPr>
      <w:r w:rsidRPr="008A0A22">
        <w:rPr>
          <w:rFonts w:asciiTheme="minorHAnsi" w:eastAsia="Aptos" w:hAnsiTheme="minorHAnsi" w:cstheme="minorHAnsi"/>
          <w:b/>
          <w:i/>
          <w:szCs w:val="24"/>
        </w:rPr>
        <w:t>Capacity:</w:t>
      </w:r>
    </w:p>
    <w:p w14:paraId="7B5AE143" w14:textId="4AB3147E" w:rsidR="008A0A22" w:rsidRPr="008A0A22" w:rsidRDefault="008A0A22" w:rsidP="008A0A22">
      <w:pPr>
        <w:pStyle w:val="ListParagraph"/>
        <w:widowControl/>
        <w:numPr>
          <w:ilvl w:val="0"/>
          <w:numId w:val="27"/>
        </w:numPr>
        <w:spacing w:line="264" w:lineRule="auto"/>
        <w:jc w:val="both"/>
        <w:rPr>
          <w:rFonts w:asciiTheme="minorHAnsi" w:eastAsia="Aptos" w:hAnsiTheme="minorHAnsi" w:cstheme="minorHAnsi"/>
          <w:szCs w:val="24"/>
        </w:rPr>
      </w:pPr>
      <w:r w:rsidRPr="008A0A22">
        <w:rPr>
          <w:rFonts w:asciiTheme="minorHAnsi" w:eastAsia="Aptos" w:hAnsiTheme="minorHAnsi" w:cstheme="minorHAnsi"/>
          <w:szCs w:val="24"/>
        </w:rPr>
        <w:t xml:space="preserve">Describe current capacity to </w:t>
      </w:r>
      <w:r w:rsidR="004F7CD9">
        <w:rPr>
          <w:rFonts w:asciiTheme="minorHAnsi" w:eastAsia="Aptos" w:hAnsiTheme="minorHAnsi" w:cstheme="minorHAnsi"/>
          <w:szCs w:val="24"/>
        </w:rPr>
        <w:t xml:space="preserve">fulfill the scope of work in the proposed geographic area and ability to meet expectations and deliverables as outlined in the scope of work. </w:t>
      </w:r>
      <w:r w:rsidRPr="008A0A22">
        <w:rPr>
          <w:rFonts w:asciiTheme="minorHAnsi" w:eastAsia="Aptos" w:hAnsiTheme="minorHAnsi" w:cstheme="minorHAnsi"/>
          <w:szCs w:val="24"/>
        </w:rPr>
        <w:t xml:space="preserve"> </w:t>
      </w:r>
    </w:p>
    <w:p w14:paraId="302EC8C3" w14:textId="6AB7C53E" w:rsidR="008A0A22" w:rsidRPr="008A0A22" w:rsidRDefault="008A0A22" w:rsidP="004F7CD9">
      <w:pPr>
        <w:pStyle w:val="ListParagraph"/>
        <w:widowControl/>
        <w:numPr>
          <w:ilvl w:val="0"/>
          <w:numId w:val="27"/>
        </w:numPr>
        <w:spacing w:line="264" w:lineRule="auto"/>
        <w:jc w:val="both"/>
        <w:rPr>
          <w:rFonts w:asciiTheme="minorHAnsi" w:eastAsia="Aptos" w:hAnsiTheme="minorHAnsi" w:cstheme="minorBidi"/>
        </w:rPr>
      </w:pPr>
      <w:r w:rsidRPr="008A0A22">
        <w:rPr>
          <w:rFonts w:asciiTheme="minorHAnsi" w:eastAsia="Aptos" w:hAnsiTheme="minorHAnsi" w:cstheme="minorHAnsi"/>
          <w:szCs w:val="24"/>
        </w:rPr>
        <w:t xml:space="preserve">Outline expected timelines </w:t>
      </w:r>
      <w:r w:rsidR="004F7CD9">
        <w:rPr>
          <w:rFonts w:asciiTheme="minorHAnsi" w:eastAsia="Aptos" w:hAnsiTheme="minorHAnsi" w:cstheme="minorHAnsi"/>
          <w:szCs w:val="24"/>
        </w:rPr>
        <w:t>for ramping up</w:t>
      </w:r>
      <w:r w:rsidR="001E1659">
        <w:rPr>
          <w:rFonts w:asciiTheme="minorHAnsi" w:eastAsia="Aptos" w:hAnsiTheme="minorHAnsi" w:cstheme="minorHAnsi"/>
          <w:szCs w:val="24"/>
        </w:rPr>
        <w:t xml:space="preserve"> project to meet expectations and deliverables during the first year of the project.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2"/>
      </w:tblGrid>
      <w:tr w:rsidR="008A0A22" w:rsidRPr="008A0A22" w14:paraId="20F5F3A2" w14:textId="77777777" w:rsidTr="00F16D48">
        <w:tc>
          <w:tcPr>
            <w:tcW w:w="9684" w:type="dxa"/>
            <w:shd w:val="clear" w:color="auto" w:fill="FFFF99"/>
          </w:tcPr>
          <w:p w14:paraId="3FC5C3D1" w14:textId="77777777" w:rsidR="008A0A22" w:rsidRPr="008A0A22" w:rsidRDefault="008A0A22" w:rsidP="008A0A22">
            <w:pPr>
              <w:pStyle w:val="ListParagraph"/>
              <w:spacing w:line="264" w:lineRule="auto"/>
              <w:ind w:left="0"/>
              <w:rPr>
                <w:rFonts w:asciiTheme="minorHAnsi" w:hAnsiTheme="minorHAnsi" w:cstheme="minorHAnsi"/>
                <w:b/>
                <w:szCs w:val="24"/>
              </w:rPr>
            </w:pPr>
          </w:p>
        </w:tc>
      </w:tr>
    </w:tbl>
    <w:p w14:paraId="1012AC8F" w14:textId="3A4E3278" w:rsidR="008A0A22" w:rsidRPr="00EA187B" w:rsidRDefault="008A0A22" w:rsidP="00EA187B">
      <w:pPr>
        <w:spacing w:line="264" w:lineRule="auto"/>
        <w:rPr>
          <w:rFonts w:asciiTheme="minorHAnsi" w:hAnsiTheme="minorHAnsi" w:cstheme="minorHAnsi"/>
          <w:szCs w:val="24"/>
        </w:rPr>
      </w:pPr>
      <w:r w:rsidRPr="00EA187B">
        <w:rPr>
          <w:rFonts w:asciiTheme="minorHAnsi" w:hAnsiTheme="minorHAnsi" w:cstheme="minorHAnsi"/>
          <w:b/>
          <w:szCs w:val="24"/>
        </w:rPr>
        <w:t xml:space="preserve">        </w:t>
      </w:r>
    </w:p>
    <w:p w14:paraId="5C733AAB" w14:textId="03FCCF77" w:rsidR="008A0A22" w:rsidRPr="008A0A22" w:rsidRDefault="00432B48" w:rsidP="008D01B0">
      <w:pPr>
        <w:pStyle w:val="ListParagraph"/>
        <w:widowControl/>
        <w:numPr>
          <w:ilvl w:val="0"/>
          <w:numId w:val="28"/>
        </w:numPr>
        <w:pBdr>
          <w:top w:val="nil"/>
          <w:left w:val="nil"/>
          <w:bottom w:val="nil"/>
          <w:right w:val="nil"/>
          <w:between w:val="nil"/>
        </w:pBdr>
        <w:spacing w:line="264" w:lineRule="auto"/>
        <w:ind w:left="720"/>
        <w:jc w:val="both"/>
        <w:rPr>
          <w:rFonts w:asciiTheme="minorHAnsi" w:hAnsiTheme="minorHAnsi" w:cstheme="minorHAnsi"/>
          <w:b/>
          <w:i/>
          <w:szCs w:val="24"/>
        </w:rPr>
      </w:pPr>
      <w:r>
        <w:rPr>
          <w:rFonts w:asciiTheme="minorHAnsi" w:hAnsiTheme="minorHAnsi" w:cstheme="minorHAnsi"/>
          <w:b/>
          <w:bCs/>
          <w:i/>
          <w:iCs/>
          <w:szCs w:val="24"/>
        </w:rPr>
        <w:t>Career Pathway Tools</w:t>
      </w:r>
    </w:p>
    <w:p w14:paraId="1CC506AB" w14:textId="5509AAA3" w:rsidR="00E002C7" w:rsidRDefault="008A0A22" w:rsidP="008A0A22">
      <w:pPr>
        <w:pStyle w:val="ListParagraph"/>
        <w:widowControl/>
        <w:numPr>
          <w:ilvl w:val="0"/>
          <w:numId w:val="30"/>
        </w:numPr>
        <w:pBdr>
          <w:top w:val="nil"/>
          <w:left w:val="nil"/>
          <w:bottom w:val="nil"/>
          <w:right w:val="nil"/>
          <w:between w:val="nil"/>
        </w:pBdr>
        <w:spacing w:line="264" w:lineRule="auto"/>
        <w:jc w:val="both"/>
        <w:rPr>
          <w:rFonts w:asciiTheme="minorHAnsi" w:hAnsiTheme="minorHAnsi" w:cstheme="minorHAnsi"/>
          <w:szCs w:val="24"/>
        </w:rPr>
      </w:pPr>
      <w:r w:rsidRPr="008A0A22">
        <w:rPr>
          <w:rFonts w:asciiTheme="minorHAnsi" w:hAnsiTheme="minorHAnsi" w:cstheme="minorHAnsi"/>
          <w:szCs w:val="24"/>
        </w:rPr>
        <w:t xml:space="preserve">What are the </w:t>
      </w:r>
      <w:r w:rsidRPr="00163A1C">
        <w:rPr>
          <w:rFonts w:asciiTheme="minorHAnsi" w:hAnsiTheme="minorHAnsi" w:cstheme="minorHAnsi"/>
          <w:szCs w:val="24"/>
        </w:rPr>
        <w:t>respondents plans for</w:t>
      </w:r>
      <w:r w:rsidR="00432B48" w:rsidRPr="00163A1C">
        <w:rPr>
          <w:rFonts w:asciiTheme="minorHAnsi" w:hAnsiTheme="minorHAnsi" w:cstheme="minorHAnsi"/>
          <w:szCs w:val="24"/>
        </w:rPr>
        <w:t xml:space="preserve"> developing </w:t>
      </w:r>
      <w:r w:rsidR="00163A1C" w:rsidRPr="00163A1C">
        <w:rPr>
          <w:rFonts w:asciiTheme="minorHAnsi" w:hAnsiTheme="minorHAnsi" w:cstheme="minorHAnsi"/>
        </w:rPr>
        <w:t>career path tools</w:t>
      </w:r>
      <w:r w:rsidR="00163A1C">
        <w:rPr>
          <w:rFonts w:asciiTheme="minorHAnsi" w:hAnsiTheme="minorHAnsi" w:cstheme="minorHAnsi"/>
        </w:rPr>
        <w:t xml:space="preserve"> or resources,</w:t>
      </w:r>
      <w:r w:rsidR="00163A1C" w:rsidRPr="00163A1C">
        <w:rPr>
          <w:rFonts w:asciiTheme="minorHAnsi" w:hAnsiTheme="minorHAnsi" w:cstheme="minorHAnsi"/>
        </w:rPr>
        <w:t xml:space="preserve"> designed to assist VR staff, participants, and providers in </w:t>
      </w:r>
      <w:proofErr w:type="gramStart"/>
      <w:r w:rsidR="00163A1C" w:rsidRPr="00163A1C">
        <w:rPr>
          <w:rFonts w:asciiTheme="minorHAnsi" w:hAnsiTheme="minorHAnsi" w:cstheme="minorHAnsi"/>
        </w:rPr>
        <w:t>helping point</w:t>
      </w:r>
      <w:proofErr w:type="gramEnd"/>
      <w:r w:rsidR="00163A1C" w:rsidRPr="00163A1C">
        <w:rPr>
          <w:rFonts w:asciiTheme="minorHAnsi" w:hAnsiTheme="minorHAnsi" w:cstheme="minorHAnsi"/>
        </w:rPr>
        <w:t xml:space="preserve"> VR job seekers to relevant local</w:t>
      </w:r>
      <w:r w:rsidR="00E002C7">
        <w:rPr>
          <w:rFonts w:asciiTheme="minorHAnsi" w:hAnsiTheme="minorHAnsi" w:cstheme="minorHAnsi"/>
        </w:rPr>
        <w:t>,</w:t>
      </w:r>
      <w:r w:rsidR="00163A1C" w:rsidRPr="00163A1C">
        <w:rPr>
          <w:rFonts w:asciiTheme="minorHAnsi" w:hAnsiTheme="minorHAnsi" w:cstheme="minorHAnsi"/>
        </w:rPr>
        <w:t xml:space="preserve"> in-demand industries and career paths.</w:t>
      </w:r>
      <w:r w:rsidRPr="00163A1C">
        <w:rPr>
          <w:rFonts w:asciiTheme="minorHAnsi" w:hAnsiTheme="minorHAnsi" w:cstheme="minorHAnsi"/>
          <w:szCs w:val="24"/>
        </w:rPr>
        <w:t xml:space="preserve"> </w:t>
      </w:r>
      <w:r w:rsidR="00E002C7">
        <w:rPr>
          <w:rFonts w:asciiTheme="minorHAnsi" w:hAnsiTheme="minorHAnsi" w:cstheme="minorHAnsi"/>
          <w:szCs w:val="24"/>
        </w:rPr>
        <w:t>Include proposed timelines for completion</w:t>
      </w:r>
      <w:r w:rsidR="00902B36">
        <w:rPr>
          <w:rFonts w:asciiTheme="minorHAnsi" w:hAnsiTheme="minorHAnsi" w:cstheme="minorHAnsi"/>
          <w:szCs w:val="24"/>
        </w:rPr>
        <w:t xml:space="preserve"> of draft and final materials</w:t>
      </w:r>
      <w:r w:rsidR="00E002C7">
        <w:rPr>
          <w:rFonts w:asciiTheme="minorHAnsi" w:hAnsiTheme="minorHAnsi" w:cstheme="minorHAnsi"/>
          <w:szCs w:val="24"/>
        </w:rPr>
        <w:t xml:space="preserve">. </w:t>
      </w:r>
    </w:p>
    <w:p w14:paraId="4B9E88E3" w14:textId="4EE0AFCC" w:rsidR="008A0A22" w:rsidRPr="008A0A22" w:rsidRDefault="00163A1C" w:rsidP="008A0A22">
      <w:pPr>
        <w:pStyle w:val="ListParagraph"/>
        <w:widowControl/>
        <w:numPr>
          <w:ilvl w:val="0"/>
          <w:numId w:val="30"/>
        </w:numPr>
        <w:pBdr>
          <w:top w:val="nil"/>
          <w:left w:val="nil"/>
          <w:bottom w:val="nil"/>
          <w:right w:val="nil"/>
          <w:between w:val="nil"/>
        </w:pBdr>
        <w:spacing w:line="264" w:lineRule="auto"/>
        <w:jc w:val="both"/>
        <w:rPr>
          <w:rFonts w:asciiTheme="minorHAnsi" w:hAnsiTheme="minorHAnsi" w:cstheme="minorHAnsi"/>
          <w:szCs w:val="24"/>
        </w:rPr>
      </w:pPr>
      <w:r>
        <w:rPr>
          <w:rFonts w:asciiTheme="minorHAnsi" w:hAnsiTheme="minorHAnsi" w:cstheme="minorHAnsi"/>
          <w:szCs w:val="24"/>
        </w:rPr>
        <w:t xml:space="preserve">How will </w:t>
      </w:r>
      <w:proofErr w:type="gramStart"/>
      <w:r>
        <w:rPr>
          <w:rFonts w:asciiTheme="minorHAnsi" w:hAnsiTheme="minorHAnsi" w:cstheme="minorHAnsi"/>
          <w:szCs w:val="24"/>
        </w:rPr>
        <w:t>respondent</w:t>
      </w:r>
      <w:proofErr w:type="gramEnd"/>
      <w:r>
        <w:rPr>
          <w:rFonts w:asciiTheme="minorHAnsi" w:hAnsiTheme="minorHAnsi" w:cstheme="minorHAnsi"/>
          <w:szCs w:val="24"/>
        </w:rPr>
        <w:t xml:space="preserve"> ensure tools are easy to use and understand and accessible to all relevant audiences? </w:t>
      </w:r>
    </w:p>
    <w:p w14:paraId="1BF65358" w14:textId="09999946" w:rsidR="008A0A22" w:rsidRPr="008A0A22" w:rsidRDefault="008A0A22" w:rsidP="008A0A22">
      <w:pPr>
        <w:pStyle w:val="ListParagraph"/>
        <w:widowControl/>
        <w:numPr>
          <w:ilvl w:val="0"/>
          <w:numId w:val="30"/>
        </w:numPr>
        <w:pBdr>
          <w:top w:val="nil"/>
          <w:left w:val="nil"/>
          <w:bottom w:val="nil"/>
          <w:right w:val="nil"/>
          <w:between w:val="nil"/>
        </w:pBdr>
        <w:spacing w:line="264" w:lineRule="auto"/>
        <w:jc w:val="both"/>
        <w:rPr>
          <w:rFonts w:asciiTheme="minorHAnsi" w:hAnsiTheme="minorHAnsi" w:cstheme="minorHAnsi"/>
          <w:szCs w:val="24"/>
        </w:rPr>
      </w:pPr>
      <w:r w:rsidRPr="008A0A22">
        <w:rPr>
          <w:rFonts w:asciiTheme="minorHAnsi" w:hAnsiTheme="minorHAnsi" w:cstheme="minorHAnsi"/>
          <w:szCs w:val="24"/>
        </w:rPr>
        <w:t xml:space="preserve">Are there other innovative strategies the </w:t>
      </w:r>
      <w:r w:rsidR="00E002C7">
        <w:rPr>
          <w:rFonts w:asciiTheme="minorHAnsi" w:hAnsiTheme="minorHAnsi" w:cstheme="minorHAnsi"/>
          <w:szCs w:val="24"/>
        </w:rPr>
        <w:t xml:space="preserve">respondent </w:t>
      </w:r>
      <w:r w:rsidRPr="008A0A22">
        <w:rPr>
          <w:rFonts w:asciiTheme="minorHAnsi" w:hAnsiTheme="minorHAnsi" w:cstheme="minorHAnsi"/>
          <w:szCs w:val="24"/>
        </w:rPr>
        <w:t xml:space="preserve">plans to implement </w:t>
      </w:r>
      <w:r w:rsidR="00163A1C">
        <w:rPr>
          <w:rFonts w:asciiTheme="minorHAnsi" w:hAnsiTheme="minorHAnsi" w:cstheme="minorHAnsi"/>
          <w:szCs w:val="24"/>
        </w:rPr>
        <w:t>to carry out the scope of work?</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2"/>
      </w:tblGrid>
      <w:tr w:rsidR="008A0A22" w:rsidRPr="008A0A22" w14:paraId="1DE9110A" w14:textId="77777777" w:rsidTr="00F16D48">
        <w:tc>
          <w:tcPr>
            <w:tcW w:w="8882" w:type="dxa"/>
            <w:shd w:val="clear" w:color="auto" w:fill="FFFF99"/>
          </w:tcPr>
          <w:p w14:paraId="6284DB97" w14:textId="4A3124B9" w:rsidR="008A0A22" w:rsidRPr="008A0A22" w:rsidRDefault="008A0A22" w:rsidP="008A0A22">
            <w:pPr>
              <w:pStyle w:val="ListParagraph"/>
              <w:spacing w:line="264" w:lineRule="auto"/>
              <w:ind w:left="0"/>
              <w:rPr>
                <w:rFonts w:asciiTheme="minorHAnsi" w:hAnsiTheme="minorHAnsi" w:cstheme="minorHAnsi"/>
                <w:szCs w:val="24"/>
              </w:rPr>
            </w:pPr>
            <w:bookmarkStart w:id="2" w:name="_Hlk204939320"/>
          </w:p>
        </w:tc>
      </w:tr>
      <w:bookmarkEnd w:id="2"/>
    </w:tbl>
    <w:p w14:paraId="6E446805" w14:textId="77777777" w:rsidR="008A0A22" w:rsidRPr="008A0A22" w:rsidRDefault="008A0A22" w:rsidP="008A0A22">
      <w:pPr>
        <w:spacing w:line="264" w:lineRule="auto"/>
        <w:rPr>
          <w:rFonts w:asciiTheme="minorHAnsi" w:hAnsiTheme="minorHAnsi" w:cstheme="minorHAnsi"/>
          <w:color w:val="000000" w:themeColor="text1"/>
          <w:szCs w:val="24"/>
        </w:rPr>
      </w:pPr>
    </w:p>
    <w:p w14:paraId="11FE601C" w14:textId="77777777" w:rsidR="008A0A22" w:rsidRPr="008A0A22" w:rsidRDefault="008A0A22" w:rsidP="008D01B0">
      <w:pPr>
        <w:pStyle w:val="ListParagraph"/>
        <w:widowControl/>
        <w:numPr>
          <w:ilvl w:val="0"/>
          <w:numId w:val="28"/>
        </w:numPr>
        <w:pBdr>
          <w:top w:val="nil"/>
          <w:left w:val="nil"/>
          <w:bottom w:val="nil"/>
          <w:right w:val="nil"/>
          <w:between w:val="nil"/>
        </w:pBdr>
        <w:spacing w:line="264" w:lineRule="auto"/>
        <w:ind w:left="720"/>
        <w:jc w:val="both"/>
        <w:rPr>
          <w:rFonts w:asciiTheme="minorHAnsi" w:hAnsiTheme="minorHAnsi" w:cstheme="minorHAnsi"/>
          <w:b/>
          <w:i/>
          <w:szCs w:val="24"/>
        </w:rPr>
      </w:pPr>
      <w:r w:rsidRPr="008A0A22">
        <w:rPr>
          <w:rFonts w:asciiTheme="minorHAnsi" w:hAnsiTheme="minorHAnsi" w:cstheme="minorHAnsi"/>
          <w:b/>
          <w:i/>
          <w:szCs w:val="24"/>
        </w:rPr>
        <w:t>Implementation:</w:t>
      </w:r>
    </w:p>
    <w:p w14:paraId="66B9DE26" w14:textId="66912580" w:rsidR="008A0A22" w:rsidRPr="008A0A22" w:rsidRDefault="008A0A22" w:rsidP="008A0A22">
      <w:pPr>
        <w:pStyle w:val="ListParagraph"/>
        <w:widowControl/>
        <w:numPr>
          <w:ilvl w:val="0"/>
          <w:numId w:val="31"/>
        </w:numPr>
        <w:pBdr>
          <w:top w:val="nil"/>
          <w:left w:val="nil"/>
          <w:bottom w:val="nil"/>
          <w:right w:val="nil"/>
          <w:between w:val="nil"/>
        </w:pBdr>
        <w:spacing w:line="264" w:lineRule="auto"/>
        <w:jc w:val="both"/>
        <w:rPr>
          <w:rFonts w:asciiTheme="minorHAnsi" w:hAnsiTheme="minorHAnsi" w:cstheme="minorHAnsi"/>
          <w:szCs w:val="24"/>
        </w:rPr>
      </w:pPr>
      <w:r w:rsidRPr="008A0A22">
        <w:rPr>
          <w:rFonts w:asciiTheme="minorHAnsi" w:hAnsiTheme="minorHAnsi" w:cstheme="minorHAnsi"/>
          <w:szCs w:val="24"/>
        </w:rPr>
        <w:t xml:space="preserve">Demonstrate readiness to begin </w:t>
      </w:r>
      <w:r w:rsidR="00B709C4">
        <w:rPr>
          <w:rFonts w:asciiTheme="minorHAnsi" w:hAnsiTheme="minorHAnsi" w:cstheme="minorHAnsi"/>
          <w:szCs w:val="24"/>
        </w:rPr>
        <w:t>carrying out the scope of work</w:t>
      </w:r>
      <w:r w:rsidRPr="008A0A22">
        <w:rPr>
          <w:rFonts w:asciiTheme="minorHAnsi" w:hAnsiTheme="minorHAnsi" w:cstheme="minorHAnsi"/>
          <w:szCs w:val="24"/>
        </w:rPr>
        <w:t xml:space="preserve"> by </w:t>
      </w:r>
      <w:r w:rsidR="00163A1C">
        <w:rPr>
          <w:rFonts w:asciiTheme="minorHAnsi" w:hAnsiTheme="minorHAnsi" w:cstheme="minorHAnsi"/>
          <w:szCs w:val="24"/>
        </w:rPr>
        <w:t>October 1, 2</w:t>
      </w:r>
      <w:r w:rsidRPr="008A0A22">
        <w:rPr>
          <w:rFonts w:asciiTheme="minorHAnsi" w:hAnsiTheme="minorHAnsi" w:cstheme="minorHAnsi"/>
          <w:szCs w:val="24"/>
        </w:rPr>
        <w:t xml:space="preserve">026. </w:t>
      </w:r>
      <w:r w:rsidR="008B14C4">
        <w:rPr>
          <w:rFonts w:asciiTheme="minorHAnsi" w:hAnsiTheme="minorHAnsi" w:cstheme="minorHAnsi"/>
          <w:szCs w:val="24"/>
        </w:rPr>
        <w:t>Include a</w:t>
      </w:r>
      <w:r w:rsidRPr="008A0A22">
        <w:rPr>
          <w:rFonts w:asciiTheme="minorHAnsi" w:hAnsiTheme="minorHAnsi" w:cstheme="minorHAnsi"/>
          <w:szCs w:val="24"/>
        </w:rPr>
        <w:t xml:space="preserve"> proposed timeline of activities to support timely implementation</w:t>
      </w:r>
      <w:r w:rsidR="006412BF">
        <w:rPr>
          <w:rFonts w:asciiTheme="minorHAnsi" w:hAnsiTheme="minorHAnsi" w:cstheme="minorHAnsi"/>
          <w:szCs w:val="24"/>
        </w:rPr>
        <w:t>, and to support achievement of year 1 expectations o</w:t>
      </w:r>
      <w:r w:rsidR="008B14C4">
        <w:rPr>
          <w:rFonts w:asciiTheme="minorHAnsi" w:hAnsiTheme="minorHAnsi" w:cstheme="minorHAnsi"/>
          <w:szCs w:val="24"/>
        </w:rPr>
        <w:t>n building a VR business network and fulfilling requests for connecting VR participants with career exploration and employment opportunities.</w:t>
      </w:r>
    </w:p>
    <w:p w14:paraId="35678C75" w14:textId="4AFA9258" w:rsidR="008A0A22" w:rsidRPr="008A0A22" w:rsidRDefault="008A0A22" w:rsidP="008A0A22">
      <w:pPr>
        <w:pStyle w:val="ListParagraph"/>
        <w:widowControl/>
        <w:numPr>
          <w:ilvl w:val="0"/>
          <w:numId w:val="31"/>
        </w:numPr>
        <w:spacing w:line="264" w:lineRule="auto"/>
        <w:jc w:val="both"/>
        <w:rPr>
          <w:rFonts w:asciiTheme="minorHAnsi" w:hAnsiTheme="minorHAnsi" w:cstheme="minorHAnsi"/>
          <w:szCs w:val="24"/>
        </w:rPr>
      </w:pPr>
      <w:r w:rsidRPr="008A0A22">
        <w:rPr>
          <w:rFonts w:asciiTheme="minorHAnsi" w:eastAsia="Aptos" w:hAnsiTheme="minorHAnsi" w:cstheme="minorHAnsi"/>
          <w:szCs w:val="24"/>
        </w:rPr>
        <w:t xml:space="preserve">How will the </w:t>
      </w:r>
      <w:r w:rsidR="00E002C7">
        <w:rPr>
          <w:rFonts w:asciiTheme="minorHAnsi" w:eastAsia="Aptos" w:hAnsiTheme="minorHAnsi" w:cstheme="minorHAnsi"/>
          <w:szCs w:val="24"/>
        </w:rPr>
        <w:t>respondent</w:t>
      </w:r>
      <w:r w:rsidRPr="008A0A22">
        <w:rPr>
          <w:rFonts w:asciiTheme="minorHAnsi" w:eastAsia="Aptos" w:hAnsiTheme="minorHAnsi" w:cstheme="minorHAnsi"/>
          <w:szCs w:val="24"/>
        </w:rPr>
        <w:t xml:space="preserve"> ensure quarterly reports provide accurate and comprehensive data on </w:t>
      </w:r>
      <w:r w:rsidR="00183D79">
        <w:rPr>
          <w:rFonts w:asciiTheme="minorHAnsi" w:eastAsia="Aptos" w:hAnsiTheme="minorHAnsi" w:cstheme="minorHAnsi"/>
          <w:szCs w:val="24"/>
        </w:rPr>
        <w:t>progress and</w:t>
      </w:r>
      <w:r w:rsidRPr="008A0A22">
        <w:rPr>
          <w:rFonts w:asciiTheme="minorHAnsi" w:eastAsia="Aptos" w:hAnsiTheme="minorHAnsi" w:cstheme="minorHAnsi"/>
          <w:szCs w:val="24"/>
        </w:rPr>
        <w:t xml:space="preserve"> outcomes? Are there additional </w:t>
      </w:r>
      <w:r w:rsidR="008D01B0">
        <w:rPr>
          <w:rFonts w:asciiTheme="minorHAnsi" w:eastAsia="Aptos" w:hAnsiTheme="minorHAnsi" w:cstheme="minorHAnsi"/>
          <w:szCs w:val="24"/>
        </w:rPr>
        <w:t xml:space="preserve">or alternative </w:t>
      </w:r>
      <w:r w:rsidRPr="008A0A22">
        <w:rPr>
          <w:rFonts w:asciiTheme="minorHAnsi" w:eastAsia="Aptos" w:hAnsiTheme="minorHAnsi" w:cstheme="minorHAnsi"/>
          <w:szCs w:val="24"/>
        </w:rPr>
        <w:t xml:space="preserve">reporting metrics the </w:t>
      </w:r>
      <w:r w:rsidR="00E002C7">
        <w:rPr>
          <w:rFonts w:asciiTheme="minorHAnsi" w:eastAsia="Aptos" w:hAnsiTheme="minorHAnsi" w:cstheme="minorHAnsi"/>
          <w:szCs w:val="24"/>
        </w:rPr>
        <w:t>respondent</w:t>
      </w:r>
      <w:r w:rsidRPr="008A0A22">
        <w:rPr>
          <w:rFonts w:asciiTheme="minorHAnsi" w:eastAsia="Aptos" w:hAnsiTheme="minorHAnsi" w:cstheme="minorHAnsi"/>
          <w:szCs w:val="24"/>
        </w:rPr>
        <w:t xml:space="preserve"> would like to recommend</w:t>
      </w:r>
      <w:r w:rsidRPr="008A0A22">
        <w:rPr>
          <w:rFonts w:asciiTheme="minorHAnsi" w:hAnsiTheme="minorHAnsi" w:cstheme="minorHAnsi"/>
          <w:szCs w:val="24"/>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2"/>
      </w:tblGrid>
      <w:tr w:rsidR="008A0A22" w:rsidRPr="008A0A22" w14:paraId="339CDDDC" w14:textId="77777777" w:rsidTr="00F16D48">
        <w:tc>
          <w:tcPr>
            <w:tcW w:w="8882" w:type="dxa"/>
            <w:shd w:val="clear" w:color="auto" w:fill="FFFF99"/>
          </w:tcPr>
          <w:p w14:paraId="3C26B28F" w14:textId="77777777" w:rsidR="008A0A22" w:rsidRPr="008A0A22" w:rsidRDefault="008A0A22" w:rsidP="008A0A22">
            <w:pPr>
              <w:pStyle w:val="ListParagraph"/>
              <w:spacing w:line="300" w:lineRule="exact"/>
              <w:ind w:left="0"/>
              <w:rPr>
                <w:rFonts w:asciiTheme="minorHAnsi" w:hAnsiTheme="minorHAnsi" w:cstheme="minorHAnsi"/>
                <w:szCs w:val="24"/>
              </w:rPr>
            </w:pPr>
          </w:p>
        </w:tc>
      </w:tr>
    </w:tbl>
    <w:p w14:paraId="29AB79D9" w14:textId="77777777" w:rsidR="008A0A22" w:rsidRPr="008A0A22" w:rsidRDefault="008A0A22" w:rsidP="008A0A22">
      <w:pPr>
        <w:spacing w:line="300" w:lineRule="exact"/>
        <w:rPr>
          <w:rFonts w:asciiTheme="minorHAnsi" w:hAnsiTheme="minorHAnsi" w:cstheme="minorHAnsi"/>
          <w:color w:val="000000" w:themeColor="text1"/>
          <w:szCs w:val="24"/>
        </w:rPr>
      </w:pPr>
    </w:p>
    <w:sectPr w:rsidR="008A0A22" w:rsidRPr="008A0A22" w:rsidSect="00F6781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821F0" w14:textId="77777777" w:rsidR="00B00C3A" w:rsidRDefault="00B00C3A" w:rsidP="00946CCD">
      <w:r>
        <w:separator/>
      </w:r>
    </w:p>
  </w:endnote>
  <w:endnote w:type="continuationSeparator" w:id="0">
    <w:p w14:paraId="4E45E918" w14:textId="77777777" w:rsidR="00B00C3A" w:rsidRDefault="00B00C3A" w:rsidP="00946CCD">
      <w:r>
        <w:continuationSeparator/>
      </w:r>
    </w:p>
  </w:endnote>
  <w:endnote w:type="continuationNotice" w:id="1">
    <w:p w14:paraId="4880AB2D" w14:textId="77777777" w:rsidR="00B00C3A" w:rsidRDefault="00B00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1BCAB" w14:textId="77777777" w:rsidR="00B00C3A" w:rsidRDefault="00B00C3A" w:rsidP="00946CCD">
      <w:r>
        <w:separator/>
      </w:r>
    </w:p>
  </w:footnote>
  <w:footnote w:type="continuationSeparator" w:id="0">
    <w:p w14:paraId="1C5E6FB1" w14:textId="77777777" w:rsidR="00B00C3A" w:rsidRDefault="00B00C3A" w:rsidP="00946CCD">
      <w:r>
        <w:continuationSeparator/>
      </w:r>
    </w:p>
  </w:footnote>
  <w:footnote w:type="continuationNotice" w:id="1">
    <w:p w14:paraId="19E460DF" w14:textId="77777777" w:rsidR="00B00C3A" w:rsidRDefault="00B00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7EEA" w14:textId="77777777"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9C1" w14:textId="77777777"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EC02" w14:textId="77777777"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85DA120"/>
    <w:multiLevelType w:val="hybridMultilevel"/>
    <w:tmpl w:val="2B20B518"/>
    <w:lvl w:ilvl="0" w:tplc="04090019">
      <w:start w:val="1"/>
      <w:numFmt w:val="lowerLetter"/>
      <w:lvlText w:val="%1."/>
      <w:lvlJc w:val="left"/>
      <w:pPr>
        <w:ind w:left="1080" w:hanging="360"/>
      </w:pPr>
    </w:lvl>
    <w:lvl w:ilvl="1" w:tplc="4EB4E814">
      <w:start w:val="1"/>
      <w:numFmt w:val="lowerLetter"/>
      <w:lvlText w:val="%2."/>
      <w:lvlJc w:val="left"/>
      <w:pPr>
        <w:ind w:left="1800" w:hanging="360"/>
      </w:pPr>
    </w:lvl>
    <w:lvl w:ilvl="2" w:tplc="F8CC6690">
      <w:start w:val="1"/>
      <w:numFmt w:val="lowerRoman"/>
      <w:lvlText w:val="%3."/>
      <w:lvlJc w:val="right"/>
      <w:pPr>
        <w:ind w:left="2520" w:hanging="180"/>
      </w:pPr>
    </w:lvl>
    <w:lvl w:ilvl="3" w:tplc="FC1ED056">
      <w:start w:val="1"/>
      <w:numFmt w:val="decimal"/>
      <w:lvlText w:val="%4."/>
      <w:lvlJc w:val="left"/>
      <w:pPr>
        <w:ind w:left="3240" w:hanging="360"/>
      </w:pPr>
    </w:lvl>
    <w:lvl w:ilvl="4" w:tplc="FCF25464">
      <w:start w:val="1"/>
      <w:numFmt w:val="lowerLetter"/>
      <w:lvlText w:val="%5."/>
      <w:lvlJc w:val="left"/>
      <w:pPr>
        <w:ind w:left="3960" w:hanging="360"/>
      </w:pPr>
    </w:lvl>
    <w:lvl w:ilvl="5" w:tplc="012414C6">
      <w:start w:val="1"/>
      <w:numFmt w:val="lowerRoman"/>
      <w:lvlText w:val="%6."/>
      <w:lvlJc w:val="right"/>
      <w:pPr>
        <w:ind w:left="4680" w:hanging="180"/>
      </w:pPr>
    </w:lvl>
    <w:lvl w:ilvl="6" w:tplc="61964DE4">
      <w:start w:val="1"/>
      <w:numFmt w:val="decimal"/>
      <w:lvlText w:val="%7."/>
      <w:lvlJc w:val="left"/>
      <w:pPr>
        <w:ind w:left="5400" w:hanging="360"/>
      </w:pPr>
    </w:lvl>
    <w:lvl w:ilvl="7" w:tplc="7EB0C3FE">
      <w:start w:val="1"/>
      <w:numFmt w:val="lowerLetter"/>
      <w:lvlText w:val="%8."/>
      <w:lvlJc w:val="left"/>
      <w:pPr>
        <w:ind w:left="6120" w:hanging="360"/>
      </w:pPr>
    </w:lvl>
    <w:lvl w:ilvl="8" w:tplc="92A8D240">
      <w:start w:val="1"/>
      <w:numFmt w:val="lowerRoman"/>
      <w:lvlText w:val="%9."/>
      <w:lvlJc w:val="right"/>
      <w:pPr>
        <w:ind w:left="6840" w:hanging="180"/>
      </w:p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DD0705C"/>
    <w:multiLevelType w:val="hybridMultilevel"/>
    <w:tmpl w:val="A4A618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4410AFA"/>
    <w:multiLevelType w:val="hybridMultilevel"/>
    <w:tmpl w:val="9FB2FC7C"/>
    <w:lvl w:ilvl="0" w:tplc="8DDE0906">
      <w:start w:val="4"/>
      <w:numFmt w:val="decimal"/>
      <w:lvlText w:val="%1."/>
      <w:lvlJc w:val="left"/>
      <w:pPr>
        <w:ind w:left="36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9" w15:restartNumberingAfterBreak="0">
    <w:nsid w:val="2903FB65"/>
    <w:multiLevelType w:val="hybridMultilevel"/>
    <w:tmpl w:val="4BF0B542"/>
    <w:lvl w:ilvl="0" w:tplc="04090019">
      <w:start w:val="1"/>
      <w:numFmt w:val="lowerLetter"/>
      <w:lvlText w:val="%1."/>
      <w:lvlJc w:val="left"/>
      <w:pPr>
        <w:ind w:left="1080" w:hanging="360"/>
      </w:pPr>
    </w:lvl>
    <w:lvl w:ilvl="1" w:tplc="5C1C399E">
      <w:start w:val="1"/>
      <w:numFmt w:val="lowerLetter"/>
      <w:lvlText w:val="%2."/>
      <w:lvlJc w:val="left"/>
      <w:pPr>
        <w:ind w:left="1800" w:hanging="360"/>
      </w:pPr>
    </w:lvl>
    <w:lvl w:ilvl="2" w:tplc="F2FE8410">
      <w:start w:val="1"/>
      <w:numFmt w:val="lowerRoman"/>
      <w:lvlText w:val="%3."/>
      <w:lvlJc w:val="right"/>
      <w:pPr>
        <w:ind w:left="2520" w:hanging="180"/>
      </w:pPr>
    </w:lvl>
    <w:lvl w:ilvl="3" w:tplc="CB7AA014">
      <w:start w:val="1"/>
      <w:numFmt w:val="decimal"/>
      <w:lvlText w:val="%4."/>
      <w:lvlJc w:val="left"/>
      <w:pPr>
        <w:ind w:left="3240" w:hanging="360"/>
      </w:pPr>
    </w:lvl>
    <w:lvl w:ilvl="4" w:tplc="C12AE6C6">
      <w:start w:val="1"/>
      <w:numFmt w:val="lowerLetter"/>
      <w:lvlText w:val="%5."/>
      <w:lvlJc w:val="left"/>
      <w:pPr>
        <w:ind w:left="3960" w:hanging="360"/>
      </w:pPr>
    </w:lvl>
    <w:lvl w:ilvl="5" w:tplc="DF4CFB64">
      <w:start w:val="1"/>
      <w:numFmt w:val="lowerRoman"/>
      <w:lvlText w:val="%6."/>
      <w:lvlJc w:val="right"/>
      <w:pPr>
        <w:ind w:left="4680" w:hanging="180"/>
      </w:pPr>
    </w:lvl>
    <w:lvl w:ilvl="6" w:tplc="C99A9694">
      <w:start w:val="1"/>
      <w:numFmt w:val="decimal"/>
      <w:lvlText w:val="%7."/>
      <w:lvlJc w:val="left"/>
      <w:pPr>
        <w:ind w:left="5400" w:hanging="360"/>
      </w:pPr>
    </w:lvl>
    <w:lvl w:ilvl="7" w:tplc="34E8072C">
      <w:start w:val="1"/>
      <w:numFmt w:val="lowerLetter"/>
      <w:lvlText w:val="%8."/>
      <w:lvlJc w:val="left"/>
      <w:pPr>
        <w:ind w:left="6120" w:hanging="360"/>
      </w:pPr>
    </w:lvl>
    <w:lvl w:ilvl="8" w:tplc="900455AE">
      <w:start w:val="1"/>
      <w:numFmt w:val="lowerRoman"/>
      <w:lvlText w:val="%9."/>
      <w:lvlJc w:val="right"/>
      <w:pPr>
        <w:ind w:left="6840" w:hanging="180"/>
      </w:pPr>
    </w:lvl>
  </w:abstractNum>
  <w:abstractNum w:abstractNumId="10"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93C0D2E"/>
    <w:multiLevelType w:val="hybridMultilevel"/>
    <w:tmpl w:val="00262F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7542847"/>
    <w:multiLevelType w:val="hybridMultilevel"/>
    <w:tmpl w:val="2E3037DC"/>
    <w:lvl w:ilvl="0" w:tplc="04090019">
      <w:start w:val="1"/>
      <w:numFmt w:val="lowerLetter"/>
      <w:lvlText w:val="%1."/>
      <w:lvlJc w:val="left"/>
      <w:pPr>
        <w:ind w:left="1080" w:hanging="360"/>
      </w:pPr>
    </w:lvl>
    <w:lvl w:ilvl="1" w:tplc="0BD41180">
      <w:start w:val="1"/>
      <w:numFmt w:val="lowerLetter"/>
      <w:lvlText w:val="%2."/>
      <w:lvlJc w:val="left"/>
      <w:pPr>
        <w:ind w:left="1800" w:hanging="360"/>
      </w:pPr>
    </w:lvl>
    <w:lvl w:ilvl="2" w:tplc="D07EEE60">
      <w:start w:val="1"/>
      <w:numFmt w:val="lowerRoman"/>
      <w:lvlText w:val="%3."/>
      <w:lvlJc w:val="right"/>
      <w:pPr>
        <w:ind w:left="2520" w:hanging="180"/>
      </w:pPr>
    </w:lvl>
    <w:lvl w:ilvl="3" w:tplc="832A647E">
      <w:start w:val="1"/>
      <w:numFmt w:val="decimal"/>
      <w:lvlText w:val="%4."/>
      <w:lvlJc w:val="left"/>
      <w:pPr>
        <w:ind w:left="3240" w:hanging="360"/>
      </w:pPr>
    </w:lvl>
    <w:lvl w:ilvl="4" w:tplc="8A6A8F1A">
      <w:start w:val="1"/>
      <w:numFmt w:val="lowerLetter"/>
      <w:lvlText w:val="%5."/>
      <w:lvlJc w:val="left"/>
      <w:pPr>
        <w:ind w:left="3960" w:hanging="360"/>
      </w:pPr>
    </w:lvl>
    <w:lvl w:ilvl="5" w:tplc="7B96C110">
      <w:start w:val="1"/>
      <w:numFmt w:val="lowerRoman"/>
      <w:lvlText w:val="%6."/>
      <w:lvlJc w:val="right"/>
      <w:pPr>
        <w:ind w:left="4680" w:hanging="180"/>
      </w:pPr>
    </w:lvl>
    <w:lvl w:ilvl="6" w:tplc="0BA89A6E">
      <w:start w:val="1"/>
      <w:numFmt w:val="decimal"/>
      <w:lvlText w:val="%7."/>
      <w:lvlJc w:val="left"/>
      <w:pPr>
        <w:ind w:left="5400" w:hanging="360"/>
      </w:pPr>
    </w:lvl>
    <w:lvl w:ilvl="7" w:tplc="13AE6FF6">
      <w:start w:val="1"/>
      <w:numFmt w:val="lowerLetter"/>
      <w:lvlText w:val="%8."/>
      <w:lvlJc w:val="left"/>
      <w:pPr>
        <w:ind w:left="6120" w:hanging="360"/>
      </w:pPr>
    </w:lvl>
    <w:lvl w:ilvl="8" w:tplc="A0D6E3CE">
      <w:start w:val="1"/>
      <w:numFmt w:val="lowerRoman"/>
      <w:lvlText w:val="%9."/>
      <w:lvlJc w:val="right"/>
      <w:pPr>
        <w:ind w:left="6840" w:hanging="180"/>
      </w:pPr>
    </w:lvl>
  </w:abstractNum>
  <w:abstractNum w:abstractNumId="16" w15:restartNumberingAfterBreak="0">
    <w:nsid w:val="54F201D3"/>
    <w:multiLevelType w:val="hybridMultilevel"/>
    <w:tmpl w:val="E44CF2D6"/>
    <w:lvl w:ilvl="0" w:tplc="0409000F">
      <w:start w:val="1"/>
      <w:numFmt w:val="decimal"/>
      <w:lvlText w:val="%1."/>
      <w:lvlJc w:val="left"/>
      <w:pPr>
        <w:ind w:left="360" w:hanging="360"/>
      </w:pPr>
      <w:rPr>
        <w:rFonts w:cs="Times New Roman"/>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7" w15:restartNumberingAfterBreak="0">
    <w:nsid w:val="57BF35EC"/>
    <w:multiLevelType w:val="hybridMultilevel"/>
    <w:tmpl w:val="667284E2"/>
    <w:lvl w:ilvl="0" w:tplc="04090019">
      <w:start w:val="1"/>
      <w:numFmt w:val="lowerLetter"/>
      <w:lvlText w:val="%1."/>
      <w:lvlJc w:val="left"/>
      <w:pPr>
        <w:ind w:left="1080" w:hanging="360"/>
      </w:pPr>
    </w:lvl>
    <w:lvl w:ilvl="1" w:tplc="FF40ECD0">
      <w:start w:val="1"/>
      <w:numFmt w:val="lowerLetter"/>
      <w:lvlText w:val="%2."/>
      <w:lvlJc w:val="left"/>
      <w:pPr>
        <w:ind w:left="1800" w:hanging="360"/>
      </w:pPr>
    </w:lvl>
    <w:lvl w:ilvl="2" w:tplc="874290F6">
      <w:start w:val="1"/>
      <w:numFmt w:val="lowerRoman"/>
      <w:lvlText w:val="%3."/>
      <w:lvlJc w:val="right"/>
      <w:pPr>
        <w:ind w:left="2520" w:hanging="180"/>
      </w:pPr>
    </w:lvl>
    <w:lvl w:ilvl="3" w:tplc="BA6C61C6">
      <w:start w:val="1"/>
      <w:numFmt w:val="decimal"/>
      <w:lvlText w:val="%4."/>
      <w:lvlJc w:val="left"/>
      <w:pPr>
        <w:ind w:left="3240" w:hanging="360"/>
      </w:pPr>
    </w:lvl>
    <w:lvl w:ilvl="4" w:tplc="469645F0">
      <w:start w:val="1"/>
      <w:numFmt w:val="lowerLetter"/>
      <w:lvlText w:val="%5."/>
      <w:lvlJc w:val="left"/>
      <w:pPr>
        <w:ind w:left="3960" w:hanging="360"/>
      </w:pPr>
    </w:lvl>
    <w:lvl w:ilvl="5" w:tplc="5C165422">
      <w:start w:val="1"/>
      <w:numFmt w:val="lowerRoman"/>
      <w:lvlText w:val="%6."/>
      <w:lvlJc w:val="right"/>
      <w:pPr>
        <w:ind w:left="4680" w:hanging="180"/>
      </w:pPr>
    </w:lvl>
    <w:lvl w:ilvl="6" w:tplc="F8849EBC">
      <w:start w:val="1"/>
      <w:numFmt w:val="decimal"/>
      <w:lvlText w:val="%7."/>
      <w:lvlJc w:val="left"/>
      <w:pPr>
        <w:ind w:left="5400" w:hanging="360"/>
      </w:pPr>
    </w:lvl>
    <w:lvl w:ilvl="7" w:tplc="31088084">
      <w:start w:val="1"/>
      <w:numFmt w:val="lowerLetter"/>
      <w:lvlText w:val="%8."/>
      <w:lvlJc w:val="left"/>
      <w:pPr>
        <w:ind w:left="6120" w:hanging="360"/>
      </w:pPr>
    </w:lvl>
    <w:lvl w:ilvl="8" w:tplc="D8B051AC">
      <w:start w:val="1"/>
      <w:numFmt w:val="lowerRoman"/>
      <w:lvlText w:val="%9."/>
      <w:lvlJc w:val="right"/>
      <w:pPr>
        <w:ind w:left="6840" w:hanging="180"/>
      </w:pPr>
    </w:lvl>
  </w:abstractNum>
  <w:abstractNum w:abstractNumId="18" w15:restartNumberingAfterBreak="0">
    <w:nsid w:val="5B0AA542"/>
    <w:multiLevelType w:val="hybridMultilevel"/>
    <w:tmpl w:val="CBBC6306"/>
    <w:lvl w:ilvl="0" w:tplc="04090019">
      <w:start w:val="1"/>
      <w:numFmt w:val="lowerLetter"/>
      <w:lvlText w:val="%1."/>
      <w:lvlJc w:val="left"/>
      <w:pPr>
        <w:ind w:left="1080" w:hanging="360"/>
      </w:pPr>
    </w:lvl>
    <w:lvl w:ilvl="1" w:tplc="9E34D470">
      <w:start w:val="1"/>
      <w:numFmt w:val="lowerLetter"/>
      <w:lvlText w:val="%2."/>
      <w:lvlJc w:val="left"/>
      <w:pPr>
        <w:ind w:left="1800" w:hanging="360"/>
      </w:pPr>
    </w:lvl>
    <w:lvl w:ilvl="2" w:tplc="490A6602">
      <w:start w:val="1"/>
      <w:numFmt w:val="lowerRoman"/>
      <w:lvlText w:val="%3."/>
      <w:lvlJc w:val="right"/>
      <w:pPr>
        <w:ind w:left="2520" w:hanging="180"/>
      </w:pPr>
    </w:lvl>
    <w:lvl w:ilvl="3" w:tplc="E652663C">
      <w:start w:val="1"/>
      <w:numFmt w:val="decimal"/>
      <w:lvlText w:val="%4."/>
      <w:lvlJc w:val="left"/>
      <w:pPr>
        <w:ind w:left="3240" w:hanging="360"/>
      </w:pPr>
    </w:lvl>
    <w:lvl w:ilvl="4" w:tplc="632C0332">
      <w:start w:val="1"/>
      <w:numFmt w:val="lowerLetter"/>
      <w:lvlText w:val="%5."/>
      <w:lvlJc w:val="left"/>
      <w:pPr>
        <w:ind w:left="3960" w:hanging="360"/>
      </w:pPr>
    </w:lvl>
    <w:lvl w:ilvl="5" w:tplc="DABAA5D0">
      <w:start w:val="1"/>
      <w:numFmt w:val="lowerRoman"/>
      <w:lvlText w:val="%6."/>
      <w:lvlJc w:val="right"/>
      <w:pPr>
        <w:ind w:left="4680" w:hanging="180"/>
      </w:pPr>
    </w:lvl>
    <w:lvl w:ilvl="6" w:tplc="C5C235A8">
      <w:start w:val="1"/>
      <w:numFmt w:val="decimal"/>
      <w:lvlText w:val="%7."/>
      <w:lvlJc w:val="left"/>
      <w:pPr>
        <w:ind w:left="5400" w:hanging="360"/>
      </w:pPr>
    </w:lvl>
    <w:lvl w:ilvl="7" w:tplc="C50020AE">
      <w:start w:val="1"/>
      <w:numFmt w:val="lowerLetter"/>
      <w:lvlText w:val="%8."/>
      <w:lvlJc w:val="left"/>
      <w:pPr>
        <w:ind w:left="6120" w:hanging="360"/>
      </w:pPr>
    </w:lvl>
    <w:lvl w:ilvl="8" w:tplc="030C37E4">
      <w:start w:val="1"/>
      <w:numFmt w:val="lowerRoman"/>
      <w:lvlText w:val="%9."/>
      <w:lvlJc w:val="right"/>
      <w:pPr>
        <w:ind w:left="6840" w:hanging="180"/>
      </w:pPr>
    </w:lvl>
  </w:abstractNum>
  <w:abstractNum w:abstractNumId="19"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41F7727"/>
    <w:multiLevelType w:val="hybridMultilevel"/>
    <w:tmpl w:val="F44E0A1E"/>
    <w:lvl w:ilvl="0" w:tplc="04090019">
      <w:start w:val="1"/>
      <w:numFmt w:val="lowerLetter"/>
      <w:lvlText w:val="%1."/>
      <w:lvlJc w:val="left"/>
      <w:pPr>
        <w:ind w:left="1080" w:hanging="360"/>
      </w:pPr>
    </w:lvl>
    <w:lvl w:ilvl="1" w:tplc="8708AE0C">
      <w:start w:val="1"/>
      <w:numFmt w:val="lowerLetter"/>
      <w:lvlText w:val="%2."/>
      <w:lvlJc w:val="left"/>
      <w:pPr>
        <w:ind w:left="1800" w:hanging="360"/>
      </w:pPr>
    </w:lvl>
    <w:lvl w:ilvl="2" w:tplc="7AB850E2">
      <w:start w:val="1"/>
      <w:numFmt w:val="lowerRoman"/>
      <w:lvlText w:val="%3."/>
      <w:lvlJc w:val="right"/>
      <w:pPr>
        <w:ind w:left="2520" w:hanging="180"/>
      </w:pPr>
    </w:lvl>
    <w:lvl w:ilvl="3" w:tplc="660AF28A">
      <w:start w:val="1"/>
      <w:numFmt w:val="decimal"/>
      <w:lvlText w:val="%4."/>
      <w:lvlJc w:val="left"/>
      <w:pPr>
        <w:ind w:left="3240" w:hanging="360"/>
      </w:pPr>
    </w:lvl>
    <w:lvl w:ilvl="4" w:tplc="18D4FF96">
      <w:start w:val="1"/>
      <w:numFmt w:val="lowerLetter"/>
      <w:lvlText w:val="%5."/>
      <w:lvlJc w:val="left"/>
      <w:pPr>
        <w:ind w:left="3960" w:hanging="360"/>
      </w:pPr>
    </w:lvl>
    <w:lvl w:ilvl="5" w:tplc="B0CADC92">
      <w:start w:val="1"/>
      <w:numFmt w:val="lowerRoman"/>
      <w:lvlText w:val="%6."/>
      <w:lvlJc w:val="right"/>
      <w:pPr>
        <w:ind w:left="4680" w:hanging="180"/>
      </w:pPr>
    </w:lvl>
    <w:lvl w:ilvl="6" w:tplc="6696127C">
      <w:start w:val="1"/>
      <w:numFmt w:val="decimal"/>
      <w:lvlText w:val="%7."/>
      <w:lvlJc w:val="left"/>
      <w:pPr>
        <w:ind w:left="5400" w:hanging="360"/>
      </w:pPr>
    </w:lvl>
    <w:lvl w:ilvl="7" w:tplc="878A2820">
      <w:start w:val="1"/>
      <w:numFmt w:val="lowerLetter"/>
      <w:lvlText w:val="%8."/>
      <w:lvlJc w:val="left"/>
      <w:pPr>
        <w:ind w:left="6120" w:hanging="360"/>
      </w:pPr>
    </w:lvl>
    <w:lvl w:ilvl="8" w:tplc="9FD6646A">
      <w:start w:val="1"/>
      <w:numFmt w:val="lowerRoman"/>
      <w:lvlText w:val="%9."/>
      <w:lvlJc w:val="right"/>
      <w:pPr>
        <w:ind w:left="6840" w:hanging="180"/>
      </w:pPr>
    </w:lvl>
  </w:abstractNum>
  <w:abstractNum w:abstractNumId="23"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58B31AA"/>
    <w:multiLevelType w:val="hybridMultilevel"/>
    <w:tmpl w:val="E74E3FA2"/>
    <w:lvl w:ilvl="0" w:tplc="8D8E1F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FAD9578"/>
    <w:multiLevelType w:val="hybridMultilevel"/>
    <w:tmpl w:val="FD6EEDE4"/>
    <w:lvl w:ilvl="0" w:tplc="04090019">
      <w:start w:val="1"/>
      <w:numFmt w:val="lowerLetter"/>
      <w:lvlText w:val="%1."/>
      <w:lvlJc w:val="left"/>
      <w:pPr>
        <w:ind w:left="1080" w:hanging="360"/>
      </w:pPr>
    </w:lvl>
    <w:lvl w:ilvl="1" w:tplc="38184D40">
      <w:start w:val="1"/>
      <w:numFmt w:val="lowerLetter"/>
      <w:lvlText w:val="%2."/>
      <w:lvlJc w:val="left"/>
      <w:pPr>
        <w:ind w:left="1800" w:hanging="360"/>
      </w:pPr>
    </w:lvl>
    <w:lvl w:ilvl="2" w:tplc="09D21D84">
      <w:start w:val="1"/>
      <w:numFmt w:val="lowerRoman"/>
      <w:lvlText w:val="%3."/>
      <w:lvlJc w:val="right"/>
      <w:pPr>
        <w:ind w:left="2520" w:hanging="180"/>
      </w:pPr>
    </w:lvl>
    <w:lvl w:ilvl="3" w:tplc="BE427A8A">
      <w:start w:val="1"/>
      <w:numFmt w:val="decimal"/>
      <w:lvlText w:val="%4."/>
      <w:lvlJc w:val="left"/>
      <w:pPr>
        <w:ind w:left="3240" w:hanging="360"/>
      </w:pPr>
    </w:lvl>
    <w:lvl w:ilvl="4" w:tplc="91E6C436">
      <w:start w:val="1"/>
      <w:numFmt w:val="lowerLetter"/>
      <w:lvlText w:val="%5."/>
      <w:lvlJc w:val="left"/>
      <w:pPr>
        <w:ind w:left="3960" w:hanging="360"/>
      </w:pPr>
    </w:lvl>
    <w:lvl w:ilvl="5" w:tplc="EBFCB2C0">
      <w:start w:val="1"/>
      <w:numFmt w:val="lowerRoman"/>
      <w:lvlText w:val="%6."/>
      <w:lvlJc w:val="right"/>
      <w:pPr>
        <w:ind w:left="4680" w:hanging="180"/>
      </w:pPr>
    </w:lvl>
    <w:lvl w:ilvl="6" w:tplc="206AE4E4">
      <w:start w:val="1"/>
      <w:numFmt w:val="decimal"/>
      <w:lvlText w:val="%7."/>
      <w:lvlJc w:val="left"/>
      <w:pPr>
        <w:ind w:left="5400" w:hanging="360"/>
      </w:pPr>
    </w:lvl>
    <w:lvl w:ilvl="7" w:tplc="B7826E38">
      <w:start w:val="1"/>
      <w:numFmt w:val="lowerLetter"/>
      <w:lvlText w:val="%8."/>
      <w:lvlJc w:val="left"/>
      <w:pPr>
        <w:ind w:left="6120" w:hanging="360"/>
      </w:pPr>
    </w:lvl>
    <w:lvl w:ilvl="8" w:tplc="E474D9D4">
      <w:start w:val="1"/>
      <w:numFmt w:val="lowerRoman"/>
      <w:lvlText w:val="%9."/>
      <w:lvlJc w:val="right"/>
      <w:pPr>
        <w:ind w:left="6840" w:hanging="180"/>
      </w:pPr>
    </w:lvl>
  </w:abstractNum>
  <w:num w:numId="1" w16cid:durableId="1295482777">
    <w:abstractNumId w:val="21"/>
  </w:num>
  <w:num w:numId="2" w16cid:durableId="10187938">
    <w:abstractNumId w:val="2"/>
  </w:num>
  <w:num w:numId="3" w16cid:durableId="1845239244">
    <w:abstractNumId w:val="20"/>
  </w:num>
  <w:num w:numId="4" w16cid:durableId="1884901803">
    <w:abstractNumId w:val="19"/>
  </w:num>
  <w:num w:numId="5" w16cid:durableId="142429927">
    <w:abstractNumId w:val="5"/>
  </w:num>
  <w:num w:numId="6" w16cid:durableId="1978336477">
    <w:abstractNumId w:val="13"/>
  </w:num>
  <w:num w:numId="7" w16cid:durableId="739409029">
    <w:abstractNumId w:val="14"/>
  </w:num>
  <w:num w:numId="8" w16cid:durableId="878783603">
    <w:abstractNumId w:val="12"/>
  </w:num>
  <w:num w:numId="9" w16cid:durableId="462383018">
    <w:abstractNumId w:val="3"/>
  </w:num>
  <w:num w:numId="10" w16cid:durableId="666446103">
    <w:abstractNumId w:val="4"/>
  </w:num>
  <w:num w:numId="11" w16cid:durableId="234898096">
    <w:abstractNumId w:val="7"/>
  </w:num>
  <w:num w:numId="12" w16cid:durableId="174001189">
    <w:abstractNumId w:val="23"/>
  </w:num>
  <w:num w:numId="13" w16cid:durableId="743377386">
    <w:abstractNumId w:val="0"/>
  </w:num>
  <w:num w:numId="14" w16cid:durableId="976564434">
    <w:abstractNumId w:val="28"/>
  </w:num>
  <w:num w:numId="15" w16cid:durableId="965769039">
    <w:abstractNumId w:val="29"/>
  </w:num>
  <w:num w:numId="16" w16cid:durableId="360786375">
    <w:abstractNumId w:val="25"/>
  </w:num>
  <w:num w:numId="17" w16cid:durableId="1777212943">
    <w:abstractNumId w:val="27"/>
  </w:num>
  <w:num w:numId="18" w16cid:durableId="1573194653">
    <w:abstractNumId w:val="30"/>
  </w:num>
  <w:num w:numId="19" w16cid:durableId="815996157">
    <w:abstractNumId w:val="24"/>
  </w:num>
  <w:num w:numId="20" w16cid:durableId="831482896">
    <w:abstractNumId w:val="10"/>
  </w:num>
  <w:num w:numId="21" w16cid:durableId="1289704406">
    <w:abstractNumId w:val="16"/>
  </w:num>
  <w:num w:numId="22" w16cid:durableId="1283801673">
    <w:abstractNumId w:val="6"/>
  </w:num>
  <w:num w:numId="23" w16cid:durableId="1086535831">
    <w:abstractNumId w:val="31"/>
  </w:num>
  <w:num w:numId="24" w16cid:durableId="809247180">
    <w:abstractNumId w:val="26"/>
  </w:num>
  <w:num w:numId="25" w16cid:durableId="512962989">
    <w:abstractNumId w:val="22"/>
  </w:num>
  <w:num w:numId="26" w16cid:durableId="2049835253">
    <w:abstractNumId w:val="17"/>
  </w:num>
  <w:num w:numId="27" w16cid:durableId="1400202364">
    <w:abstractNumId w:val="15"/>
  </w:num>
  <w:num w:numId="28" w16cid:durableId="944077629">
    <w:abstractNumId w:val="8"/>
  </w:num>
  <w:num w:numId="29" w16cid:durableId="1372267167">
    <w:abstractNumId w:val="9"/>
  </w:num>
  <w:num w:numId="30" w16cid:durableId="1598557760">
    <w:abstractNumId w:val="18"/>
  </w:num>
  <w:num w:numId="31" w16cid:durableId="351221785">
    <w:abstractNumId w:val="1"/>
  </w:num>
  <w:num w:numId="32" w16cid:durableId="12926353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0AB4"/>
    <w:rsid w:val="00021E3A"/>
    <w:rsid w:val="00022C71"/>
    <w:rsid w:val="0002578B"/>
    <w:rsid w:val="00036DB6"/>
    <w:rsid w:val="000546D6"/>
    <w:rsid w:val="00060744"/>
    <w:rsid w:val="000949E3"/>
    <w:rsid w:val="00096E70"/>
    <w:rsid w:val="000A22CA"/>
    <w:rsid w:val="000A25EE"/>
    <w:rsid w:val="000A3B58"/>
    <w:rsid w:val="000C601E"/>
    <w:rsid w:val="000C7F1D"/>
    <w:rsid w:val="000F5916"/>
    <w:rsid w:val="000F61EE"/>
    <w:rsid w:val="000F6534"/>
    <w:rsid w:val="0010304E"/>
    <w:rsid w:val="00110333"/>
    <w:rsid w:val="001168F3"/>
    <w:rsid w:val="00122AEC"/>
    <w:rsid w:val="00123620"/>
    <w:rsid w:val="00123C9F"/>
    <w:rsid w:val="0013574B"/>
    <w:rsid w:val="00142DC6"/>
    <w:rsid w:val="00144DA9"/>
    <w:rsid w:val="001472A7"/>
    <w:rsid w:val="001506C4"/>
    <w:rsid w:val="00151AEF"/>
    <w:rsid w:val="00163A1C"/>
    <w:rsid w:val="00166D4C"/>
    <w:rsid w:val="00171593"/>
    <w:rsid w:val="0018294E"/>
    <w:rsid w:val="00183D79"/>
    <w:rsid w:val="00196BE9"/>
    <w:rsid w:val="001C0BDE"/>
    <w:rsid w:val="001E066F"/>
    <w:rsid w:val="001E1659"/>
    <w:rsid w:val="001E2A7B"/>
    <w:rsid w:val="001F1F8B"/>
    <w:rsid w:val="00200D6C"/>
    <w:rsid w:val="00207C74"/>
    <w:rsid w:val="00241747"/>
    <w:rsid w:val="0026075C"/>
    <w:rsid w:val="0027520F"/>
    <w:rsid w:val="002A111D"/>
    <w:rsid w:val="002A34C0"/>
    <w:rsid w:val="002B121D"/>
    <w:rsid w:val="002B5CCD"/>
    <w:rsid w:val="002D59FD"/>
    <w:rsid w:val="002D6CB9"/>
    <w:rsid w:val="002E357C"/>
    <w:rsid w:val="002F2EA2"/>
    <w:rsid w:val="00313490"/>
    <w:rsid w:val="003268D3"/>
    <w:rsid w:val="0034123E"/>
    <w:rsid w:val="00341F6F"/>
    <w:rsid w:val="00353FC1"/>
    <w:rsid w:val="003559F8"/>
    <w:rsid w:val="00357D22"/>
    <w:rsid w:val="0036126B"/>
    <w:rsid w:val="00362E0A"/>
    <w:rsid w:val="0037523D"/>
    <w:rsid w:val="00390BB0"/>
    <w:rsid w:val="003B2D41"/>
    <w:rsid w:val="003C0EBD"/>
    <w:rsid w:val="003C44D6"/>
    <w:rsid w:val="003D1693"/>
    <w:rsid w:val="003D260B"/>
    <w:rsid w:val="003D670D"/>
    <w:rsid w:val="003E061F"/>
    <w:rsid w:val="003E7FD4"/>
    <w:rsid w:val="00405024"/>
    <w:rsid w:val="00422F28"/>
    <w:rsid w:val="00424722"/>
    <w:rsid w:val="00424EDB"/>
    <w:rsid w:val="00432B48"/>
    <w:rsid w:val="00432ECE"/>
    <w:rsid w:val="00434BAF"/>
    <w:rsid w:val="00447736"/>
    <w:rsid w:val="0045107D"/>
    <w:rsid w:val="0045412C"/>
    <w:rsid w:val="0045599F"/>
    <w:rsid w:val="00467597"/>
    <w:rsid w:val="00474C64"/>
    <w:rsid w:val="00494298"/>
    <w:rsid w:val="004B5101"/>
    <w:rsid w:val="004B78B2"/>
    <w:rsid w:val="004C09AF"/>
    <w:rsid w:val="004C5FDC"/>
    <w:rsid w:val="004E3B63"/>
    <w:rsid w:val="004E6395"/>
    <w:rsid w:val="004F00BC"/>
    <w:rsid w:val="004F7CD9"/>
    <w:rsid w:val="00502748"/>
    <w:rsid w:val="00506E96"/>
    <w:rsid w:val="00507F7B"/>
    <w:rsid w:val="0052792F"/>
    <w:rsid w:val="005335E2"/>
    <w:rsid w:val="00533C0A"/>
    <w:rsid w:val="0053496C"/>
    <w:rsid w:val="00535B6B"/>
    <w:rsid w:val="00535BE5"/>
    <w:rsid w:val="00537253"/>
    <w:rsid w:val="005415AA"/>
    <w:rsid w:val="005744C7"/>
    <w:rsid w:val="005947FE"/>
    <w:rsid w:val="0059739F"/>
    <w:rsid w:val="005C3B25"/>
    <w:rsid w:val="005F55FD"/>
    <w:rsid w:val="005F7208"/>
    <w:rsid w:val="005F7EFF"/>
    <w:rsid w:val="0060271D"/>
    <w:rsid w:val="006054C3"/>
    <w:rsid w:val="00606E32"/>
    <w:rsid w:val="00614233"/>
    <w:rsid w:val="0062442D"/>
    <w:rsid w:val="006337D2"/>
    <w:rsid w:val="00636B43"/>
    <w:rsid w:val="00636C95"/>
    <w:rsid w:val="006412BF"/>
    <w:rsid w:val="00684495"/>
    <w:rsid w:val="00693241"/>
    <w:rsid w:val="00693496"/>
    <w:rsid w:val="0069471A"/>
    <w:rsid w:val="006A1835"/>
    <w:rsid w:val="006B6043"/>
    <w:rsid w:val="006D3E14"/>
    <w:rsid w:val="006E29FB"/>
    <w:rsid w:val="006E5DF5"/>
    <w:rsid w:val="006F2ED7"/>
    <w:rsid w:val="006F61F1"/>
    <w:rsid w:val="0070410F"/>
    <w:rsid w:val="007141CA"/>
    <w:rsid w:val="00716F1E"/>
    <w:rsid w:val="0072380B"/>
    <w:rsid w:val="00744BED"/>
    <w:rsid w:val="0075240A"/>
    <w:rsid w:val="00756098"/>
    <w:rsid w:val="00764552"/>
    <w:rsid w:val="0077724C"/>
    <w:rsid w:val="00783096"/>
    <w:rsid w:val="00791371"/>
    <w:rsid w:val="0079415C"/>
    <w:rsid w:val="007A5845"/>
    <w:rsid w:val="007B0743"/>
    <w:rsid w:val="007D2EB6"/>
    <w:rsid w:val="007D7296"/>
    <w:rsid w:val="007E5145"/>
    <w:rsid w:val="00800277"/>
    <w:rsid w:val="008111AD"/>
    <w:rsid w:val="0081360C"/>
    <w:rsid w:val="00821061"/>
    <w:rsid w:val="00822B49"/>
    <w:rsid w:val="008313EF"/>
    <w:rsid w:val="00835E94"/>
    <w:rsid w:val="00843EB9"/>
    <w:rsid w:val="00862884"/>
    <w:rsid w:val="00863F83"/>
    <w:rsid w:val="008649B0"/>
    <w:rsid w:val="008651F4"/>
    <w:rsid w:val="00867A69"/>
    <w:rsid w:val="00867DB9"/>
    <w:rsid w:val="00876830"/>
    <w:rsid w:val="008A0A22"/>
    <w:rsid w:val="008B14C4"/>
    <w:rsid w:val="008D01B0"/>
    <w:rsid w:val="008D1FF0"/>
    <w:rsid w:val="008E5D6B"/>
    <w:rsid w:val="008F0735"/>
    <w:rsid w:val="008F5A08"/>
    <w:rsid w:val="00902B36"/>
    <w:rsid w:val="00920D42"/>
    <w:rsid w:val="009319C8"/>
    <w:rsid w:val="00940480"/>
    <w:rsid w:val="00942D0B"/>
    <w:rsid w:val="00946CCD"/>
    <w:rsid w:val="00950F10"/>
    <w:rsid w:val="009526A3"/>
    <w:rsid w:val="00953566"/>
    <w:rsid w:val="00955446"/>
    <w:rsid w:val="009556E8"/>
    <w:rsid w:val="00973585"/>
    <w:rsid w:val="009918E9"/>
    <w:rsid w:val="00992990"/>
    <w:rsid w:val="009A5D63"/>
    <w:rsid w:val="009A607B"/>
    <w:rsid w:val="009B3172"/>
    <w:rsid w:val="009B559F"/>
    <w:rsid w:val="009B5A4C"/>
    <w:rsid w:val="009C6265"/>
    <w:rsid w:val="009C7E78"/>
    <w:rsid w:val="009D5C8A"/>
    <w:rsid w:val="009E6BB6"/>
    <w:rsid w:val="009F0971"/>
    <w:rsid w:val="00A14046"/>
    <w:rsid w:val="00A26ABE"/>
    <w:rsid w:val="00A27B41"/>
    <w:rsid w:val="00A414F9"/>
    <w:rsid w:val="00A42282"/>
    <w:rsid w:val="00A461C9"/>
    <w:rsid w:val="00A519FD"/>
    <w:rsid w:val="00A72E03"/>
    <w:rsid w:val="00A755BD"/>
    <w:rsid w:val="00A75623"/>
    <w:rsid w:val="00A900FC"/>
    <w:rsid w:val="00A96A47"/>
    <w:rsid w:val="00AA6763"/>
    <w:rsid w:val="00AC6F95"/>
    <w:rsid w:val="00B00C3A"/>
    <w:rsid w:val="00B01FFF"/>
    <w:rsid w:val="00B05840"/>
    <w:rsid w:val="00B240A1"/>
    <w:rsid w:val="00B3197F"/>
    <w:rsid w:val="00B31AA4"/>
    <w:rsid w:val="00B33818"/>
    <w:rsid w:val="00B61D44"/>
    <w:rsid w:val="00B660DD"/>
    <w:rsid w:val="00B678DD"/>
    <w:rsid w:val="00B709C4"/>
    <w:rsid w:val="00B719DF"/>
    <w:rsid w:val="00B72855"/>
    <w:rsid w:val="00B77EC7"/>
    <w:rsid w:val="00B8533C"/>
    <w:rsid w:val="00B90998"/>
    <w:rsid w:val="00B955EE"/>
    <w:rsid w:val="00BA0808"/>
    <w:rsid w:val="00BA108F"/>
    <w:rsid w:val="00BA17A4"/>
    <w:rsid w:val="00BB3164"/>
    <w:rsid w:val="00BB65C8"/>
    <w:rsid w:val="00BC51F5"/>
    <w:rsid w:val="00BE24BE"/>
    <w:rsid w:val="00BF1AF2"/>
    <w:rsid w:val="00BF7F40"/>
    <w:rsid w:val="00C06A87"/>
    <w:rsid w:val="00C10348"/>
    <w:rsid w:val="00C161E0"/>
    <w:rsid w:val="00C16304"/>
    <w:rsid w:val="00C214E2"/>
    <w:rsid w:val="00C22C0A"/>
    <w:rsid w:val="00C25B24"/>
    <w:rsid w:val="00C2731C"/>
    <w:rsid w:val="00C60F33"/>
    <w:rsid w:val="00C64FED"/>
    <w:rsid w:val="00C812A0"/>
    <w:rsid w:val="00C82CC0"/>
    <w:rsid w:val="00C84AF4"/>
    <w:rsid w:val="00C85D22"/>
    <w:rsid w:val="00C93AA2"/>
    <w:rsid w:val="00C95400"/>
    <w:rsid w:val="00C9574E"/>
    <w:rsid w:val="00CB253E"/>
    <w:rsid w:val="00CC7DB6"/>
    <w:rsid w:val="00CD2251"/>
    <w:rsid w:val="00CD4E35"/>
    <w:rsid w:val="00CE4D5D"/>
    <w:rsid w:val="00D04E9B"/>
    <w:rsid w:val="00D11429"/>
    <w:rsid w:val="00D26825"/>
    <w:rsid w:val="00D269C7"/>
    <w:rsid w:val="00D32DCF"/>
    <w:rsid w:val="00D351C5"/>
    <w:rsid w:val="00D470E2"/>
    <w:rsid w:val="00D54CD3"/>
    <w:rsid w:val="00D60809"/>
    <w:rsid w:val="00D60B4B"/>
    <w:rsid w:val="00D73D50"/>
    <w:rsid w:val="00D8684E"/>
    <w:rsid w:val="00D930BE"/>
    <w:rsid w:val="00D93D45"/>
    <w:rsid w:val="00D97451"/>
    <w:rsid w:val="00DA3C41"/>
    <w:rsid w:val="00DA4EBB"/>
    <w:rsid w:val="00DA5751"/>
    <w:rsid w:val="00DA58AC"/>
    <w:rsid w:val="00DA6CA9"/>
    <w:rsid w:val="00DC18D5"/>
    <w:rsid w:val="00DC6E27"/>
    <w:rsid w:val="00DD42F4"/>
    <w:rsid w:val="00DD6277"/>
    <w:rsid w:val="00DE0824"/>
    <w:rsid w:val="00DE34E9"/>
    <w:rsid w:val="00DF015D"/>
    <w:rsid w:val="00DF0EA5"/>
    <w:rsid w:val="00DF2CB6"/>
    <w:rsid w:val="00DF3FF3"/>
    <w:rsid w:val="00DF7654"/>
    <w:rsid w:val="00E002C7"/>
    <w:rsid w:val="00E22875"/>
    <w:rsid w:val="00E24B45"/>
    <w:rsid w:val="00E3428A"/>
    <w:rsid w:val="00E44749"/>
    <w:rsid w:val="00E542C3"/>
    <w:rsid w:val="00E5550A"/>
    <w:rsid w:val="00E72611"/>
    <w:rsid w:val="00E85E50"/>
    <w:rsid w:val="00E92B20"/>
    <w:rsid w:val="00E94CFA"/>
    <w:rsid w:val="00E97AA5"/>
    <w:rsid w:val="00EA187B"/>
    <w:rsid w:val="00EA7E27"/>
    <w:rsid w:val="00ED0714"/>
    <w:rsid w:val="00EE26A3"/>
    <w:rsid w:val="00EF71A1"/>
    <w:rsid w:val="00F02B64"/>
    <w:rsid w:val="00F03EFF"/>
    <w:rsid w:val="00F05E8F"/>
    <w:rsid w:val="00F16D48"/>
    <w:rsid w:val="00F37889"/>
    <w:rsid w:val="00F44119"/>
    <w:rsid w:val="00F62650"/>
    <w:rsid w:val="00F67813"/>
    <w:rsid w:val="00F71F72"/>
    <w:rsid w:val="00F722C0"/>
    <w:rsid w:val="00F74C35"/>
    <w:rsid w:val="00F77FFC"/>
    <w:rsid w:val="00F90033"/>
    <w:rsid w:val="00F91E4A"/>
    <w:rsid w:val="00F95D3F"/>
    <w:rsid w:val="00FA3C54"/>
    <w:rsid w:val="00FC34FE"/>
    <w:rsid w:val="00FD24DF"/>
    <w:rsid w:val="00FD3979"/>
    <w:rsid w:val="00FD5E63"/>
    <w:rsid w:val="10E5D8C4"/>
    <w:rsid w:val="24515920"/>
    <w:rsid w:val="4EF250DA"/>
    <w:rsid w:val="5684BA89"/>
    <w:rsid w:val="617C943F"/>
    <w:rsid w:val="6F758D63"/>
    <w:rsid w:val="70EA8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1AA8649F-9CCD-4D10-B0E8-C22667DB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A22"/>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ot/iot-vendor-engageme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2.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3.xml><?xml version="1.0" encoding="utf-8"?>
<ds:datastoreItem xmlns:ds="http://schemas.openxmlformats.org/officeDocument/2006/customXml" ds:itemID="{6A88EE57-50AA-45A5-A52E-541A0D554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8C1D4A-E3B9-4F19-A42B-B04B52659316}">
  <ds:schemaRefs>
    <ds:schemaRef ds:uri="http://schemas.microsoft.com/office/2006/documentManagement/types"/>
    <ds:schemaRef ds:uri="http://purl.org/dc/elements/1.1/"/>
    <ds:schemaRef ds:uri="13c2a3e3-7513-41a6-b1fb-2b9006a971bf"/>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 ds:uri="cfe3e6b5-9ff0-4074-ac07-686b4af3e272"/>
    <ds:schemaRef ds:uri="http://schemas.microsoft.com/office/2006/metadata/propertie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148</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5442</CharactersWithSpaces>
  <SharedDoc>false</SharedDoc>
  <HLinks>
    <vt:vector size="24" baseType="variant">
      <vt:variant>
        <vt:i4>1441872</vt:i4>
      </vt:variant>
      <vt:variant>
        <vt:i4>3</vt:i4>
      </vt:variant>
      <vt:variant>
        <vt:i4>0</vt:i4>
      </vt:variant>
      <vt:variant>
        <vt:i4>5</vt:i4>
      </vt:variant>
      <vt:variant>
        <vt:lpwstr>https://www.in.gov/iot/iot-vendor-engagement/</vt:lpwstr>
      </vt:variant>
      <vt:variant>
        <vt:lpwstr/>
      </vt:variant>
      <vt:variant>
        <vt:i4>1441872</vt:i4>
      </vt:variant>
      <vt:variant>
        <vt:i4>0</vt:i4>
      </vt:variant>
      <vt:variant>
        <vt:i4>0</vt:i4>
      </vt:variant>
      <vt:variant>
        <vt:i4>5</vt:i4>
      </vt:variant>
      <vt:variant>
        <vt:lpwstr>https://www.in.gov/iot/iot-vendor-engagement/</vt:lpwstr>
      </vt:variant>
      <vt:variant>
        <vt:lpwstr/>
      </vt:variant>
      <vt:variant>
        <vt:i4>3080287</vt:i4>
      </vt:variant>
      <vt:variant>
        <vt:i4>3</vt:i4>
      </vt:variant>
      <vt:variant>
        <vt:i4>0</vt:i4>
      </vt:variant>
      <vt:variant>
        <vt:i4>5</vt:i4>
      </vt:variant>
      <vt:variant>
        <vt:lpwstr>mailto:ProjectRiskManagement@iot.IN.gov</vt:lpwstr>
      </vt:variant>
      <vt:variant>
        <vt:lpwstr/>
      </vt:variant>
      <vt:variant>
        <vt:i4>4063339</vt:i4>
      </vt:variant>
      <vt:variant>
        <vt:i4>0</vt:i4>
      </vt:variant>
      <vt:variant>
        <vt:i4>0</vt:i4>
      </vt:variant>
      <vt:variant>
        <vt:i4>5</vt:i4>
      </vt:variant>
      <vt:variant>
        <vt:lpwstr>https://ingov.sharepoint.com/sites/pwa/Large_Dev_Project_Landing_page/Shared Documents/Forms/Group By Doc Type.aspx?newTargetListUrl=%2Fsites%2Fpwa%2FLarge%5FDev%5FProject%5FLanding%5Fpage%2FShared%20Documents&amp;viewpath=%2Fsites%2Fpwa%2FLarge%5FDev%5FProject%5FLanding%5Fpage%2FShared%20Documents%2FForms%2FGroup%20By%20Doc%20Type%2Easpx&amp;FilterField1=Document%5Fx0020%5FType&amp;FilterValue1=Agency%20IT%20Tool%20Kit&amp;FilterType1=Choice&amp;FilterDisplay1=Agency%20IT%20Tool%20Kit&amp;FilterField2=Document%5Fx0020%5FSub%5Fx002d%5FType&amp;FilterValue2=Agency%20IT%20Procurement%20Tool%20Kit&amp;FilterType2=Choice&amp;FilterDisplay2=Agency%20IT%20Procurement%20Tool%20Kit&amp;viewid=ee96f080%2Dd493%2D471c%2D9ba1%2D460e1e734c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Dyer, James</cp:lastModifiedBy>
  <cp:revision>45</cp:revision>
  <cp:lastPrinted>2013-02-05T20:28:00Z</cp:lastPrinted>
  <dcterms:created xsi:type="dcterms:W3CDTF">2025-11-10T19:58:00Z</dcterms:created>
  <dcterms:modified xsi:type="dcterms:W3CDTF">2025-12-17T15:17:00Z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y fmtid="{D5CDD505-2E9C-101B-9397-08002B2CF9AE}" pid="3" name="Order">
    <vt:r8>69600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